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C0A8" w14:textId="1353BDAF" w:rsidR="00196D2A" w:rsidRPr="00196D2A" w:rsidRDefault="001C09B5" w:rsidP="00A0619B">
      <w:pPr>
        <w:snapToGrid w:val="0"/>
        <w:spacing w:before="100" w:beforeAutospacing="1" w:after="100" w:afterAutospacing="1" w:line="540" w:lineRule="exact"/>
        <w:jc w:val="center"/>
        <w:rPr>
          <w:rFonts w:ascii="宋体" w:hAnsi="宋体" w:cs="宋体"/>
          <w:b/>
          <w:color w:val="333333"/>
          <w:kern w:val="0"/>
          <w:sz w:val="30"/>
          <w:szCs w:val="30"/>
        </w:rPr>
      </w:pPr>
      <w:r>
        <w:rPr>
          <w:rFonts w:ascii="宋体" w:hAnsi="宋体" w:cs="宋体" w:hint="eastAsia"/>
          <w:b/>
          <w:color w:val="333333"/>
          <w:kern w:val="0"/>
          <w:sz w:val="30"/>
          <w:szCs w:val="30"/>
        </w:rPr>
        <w:t>控制</w:t>
      </w:r>
      <w:r w:rsidR="00196D2A" w:rsidRPr="00196D2A">
        <w:rPr>
          <w:rFonts w:ascii="宋体" w:hAnsi="宋体" w:cs="宋体" w:hint="eastAsia"/>
          <w:b/>
          <w:color w:val="333333"/>
          <w:kern w:val="0"/>
          <w:sz w:val="30"/>
          <w:szCs w:val="30"/>
        </w:rPr>
        <w:t>工程基础</w:t>
      </w:r>
    </w:p>
    <w:p w14:paraId="24EC2007" w14:textId="730A9776" w:rsidR="00EA694E" w:rsidRDefault="00196D2A" w:rsidP="00D1009F">
      <w:pPr>
        <w:snapToGrid w:val="0"/>
        <w:spacing w:beforeLines="50" w:before="355" w:line="5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EA694E" w:rsidRPr="00196D2A">
        <w:rPr>
          <w:rFonts w:ascii="宋体" w:hAnsi="宋体" w:hint="eastAsia"/>
          <w:b/>
          <w:sz w:val="28"/>
          <w:szCs w:val="28"/>
        </w:rPr>
        <w:t>考试要求</w:t>
      </w:r>
    </w:p>
    <w:p w14:paraId="49CF2A98" w14:textId="468A8BC5" w:rsidR="00BD1906" w:rsidRPr="00BD1906" w:rsidRDefault="00BD1906" w:rsidP="00D1009F">
      <w:pPr>
        <w:snapToGrid w:val="0"/>
        <w:spacing w:before="5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了解</w:t>
      </w:r>
      <w:r w:rsidR="009A63EF">
        <w:rPr>
          <w:rFonts w:ascii="宋体" w:hAnsi="宋体" w:hint="eastAsia"/>
          <w:sz w:val="28"/>
          <w:szCs w:val="28"/>
        </w:rPr>
        <w:t>考试课程研究</w:t>
      </w:r>
      <w:r w:rsidR="00F33103">
        <w:rPr>
          <w:rFonts w:ascii="宋体" w:hAnsi="宋体" w:hint="eastAsia"/>
          <w:sz w:val="28"/>
          <w:szCs w:val="28"/>
        </w:rPr>
        <w:t>的基本</w:t>
      </w:r>
      <w:r w:rsidR="009A63EF">
        <w:rPr>
          <w:rFonts w:ascii="宋体" w:hAnsi="宋体" w:hint="eastAsia"/>
          <w:sz w:val="28"/>
          <w:szCs w:val="28"/>
        </w:rPr>
        <w:t>内容</w:t>
      </w:r>
      <w:r w:rsidR="00421ECC">
        <w:rPr>
          <w:rFonts w:ascii="宋体" w:hAnsi="宋体" w:hint="eastAsia"/>
          <w:sz w:val="28"/>
          <w:szCs w:val="28"/>
        </w:rPr>
        <w:t>及应用特点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2BA1D280" w14:textId="56D6321E" w:rsidR="00BD1906" w:rsidRPr="00BD1906" w:rsidRDefault="00BD1906" w:rsidP="00D1009F">
      <w:pPr>
        <w:snapToGrid w:val="0"/>
        <w:spacing w:before="5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掌握</w:t>
      </w:r>
      <w:r w:rsidR="00F33103">
        <w:rPr>
          <w:rFonts w:ascii="宋体" w:hAnsi="宋体" w:hint="eastAsia"/>
          <w:sz w:val="28"/>
          <w:szCs w:val="28"/>
        </w:rPr>
        <w:t>考试课程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F33103" w:rsidRPr="00F33103">
        <w:rPr>
          <w:rFonts w:ascii="宋体" w:hAnsi="宋体" w:hint="eastAsia"/>
          <w:sz w:val="28"/>
          <w:szCs w:val="28"/>
        </w:rPr>
        <w:t>的基本</w:t>
      </w:r>
      <w:r w:rsidR="00421ECC">
        <w:rPr>
          <w:rFonts w:ascii="宋体" w:hAnsi="宋体" w:hint="eastAsia"/>
          <w:sz w:val="28"/>
          <w:szCs w:val="28"/>
        </w:rPr>
        <w:t>知识</w:t>
      </w:r>
      <w:r w:rsidR="000A2650">
        <w:rPr>
          <w:rFonts w:ascii="宋体" w:hAnsi="宋体" w:hint="eastAsia"/>
          <w:sz w:val="28"/>
          <w:szCs w:val="28"/>
        </w:rPr>
        <w:t>和原理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7A1544B3" w14:textId="71D6D7A0" w:rsidR="00BD1906" w:rsidRPr="00BD1906" w:rsidRDefault="00BD1906" w:rsidP="00D1009F">
      <w:pPr>
        <w:snapToGrid w:val="0"/>
        <w:spacing w:before="5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掌握</w:t>
      </w:r>
      <w:r w:rsidR="004F2783" w:rsidRPr="004F2783">
        <w:rPr>
          <w:rFonts w:ascii="宋体" w:hAnsi="宋体" w:hint="eastAsia"/>
          <w:sz w:val="28"/>
          <w:szCs w:val="28"/>
        </w:rPr>
        <w:t>考</w:t>
      </w:r>
      <w:r w:rsidR="000A2650">
        <w:rPr>
          <w:rFonts w:ascii="宋体" w:hAnsi="宋体" w:hint="eastAsia"/>
          <w:sz w:val="28"/>
          <w:szCs w:val="28"/>
        </w:rPr>
        <w:t>试</w:t>
      </w:r>
      <w:r w:rsidR="004F2783" w:rsidRPr="004F2783">
        <w:rPr>
          <w:rFonts w:ascii="宋体" w:hAnsi="宋体" w:hint="eastAsia"/>
          <w:sz w:val="28"/>
          <w:szCs w:val="28"/>
        </w:rPr>
        <w:t>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4F2783" w:rsidRPr="004F2783">
        <w:rPr>
          <w:rFonts w:ascii="宋体" w:hAnsi="宋体" w:hint="eastAsia"/>
          <w:sz w:val="28"/>
          <w:szCs w:val="28"/>
        </w:rPr>
        <w:t>的基本方法</w:t>
      </w:r>
      <w:r w:rsidR="000A2650">
        <w:rPr>
          <w:rFonts w:ascii="宋体" w:hAnsi="宋体" w:hint="eastAsia"/>
          <w:sz w:val="28"/>
          <w:szCs w:val="28"/>
        </w:rPr>
        <w:t>和技术</w:t>
      </w:r>
      <w:r w:rsidR="00F33103">
        <w:rPr>
          <w:rFonts w:ascii="宋体" w:hAnsi="宋体" w:hint="eastAsia"/>
          <w:sz w:val="28"/>
          <w:szCs w:val="28"/>
        </w:rPr>
        <w:t>；</w:t>
      </w:r>
    </w:p>
    <w:p w14:paraId="41BDCE75" w14:textId="1E4A68B7" w:rsidR="00196D2A" w:rsidRPr="001C09B5" w:rsidRDefault="00BD1906" w:rsidP="00D1009F">
      <w:pPr>
        <w:snapToGrid w:val="0"/>
        <w:spacing w:before="50"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.</w:t>
      </w:r>
      <w:r w:rsidRPr="00BD1906">
        <w:rPr>
          <w:rFonts w:ascii="宋体" w:hAnsi="宋体" w:hint="eastAsia"/>
          <w:sz w:val="28"/>
          <w:szCs w:val="28"/>
        </w:rPr>
        <w:t>熟练运用</w:t>
      </w:r>
      <w:r w:rsidR="004F2783" w:rsidRPr="00196D2A">
        <w:rPr>
          <w:rFonts w:ascii="宋体" w:hAnsi="宋体" w:hint="eastAsia"/>
          <w:sz w:val="28"/>
          <w:szCs w:val="28"/>
        </w:rPr>
        <w:t>所</w:t>
      </w:r>
      <w:bookmarkStart w:id="0" w:name="_Hlk106222142"/>
      <w:r w:rsidR="004F2783" w:rsidRPr="00196D2A">
        <w:rPr>
          <w:rFonts w:ascii="宋体" w:hAnsi="宋体" w:hint="eastAsia"/>
          <w:sz w:val="28"/>
          <w:szCs w:val="28"/>
        </w:rPr>
        <w:t>考课程</w:t>
      </w:r>
      <w:r w:rsidR="0020056B">
        <w:rPr>
          <w:rFonts w:ascii="宋体" w:hAnsi="宋体" w:hint="eastAsia"/>
          <w:sz w:val="28"/>
          <w:szCs w:val="28"/>
        </w:rPr>
        <w:t>内容</w:t>
      </w:r>
      <w:r w:rsidR="004F2783" w:rsidRPr="00196D2A">
        <w:rPr>
          <w:rFonts w:ascii="宋体" w:hAnsi="宋体" w:hint="eastAsia"/>
          <w:sz w:val="28"/>
          <w:szCs w:val="28"/>
        </w:rPr>
        <w:t>的基本原理</w:t>
      </w:r>
      <w:r w:rsidR="008E1F67">
        <w:rPr>
          <w:rFonts w:ascii="宋体" w:hAnsi="宋体" w:hint="eastAsia"/>
          <w:sz w:val="28"/>
          <w:szCs w:val="28"/>
        </w:rPr>
        <w:t>和</w:t>
      </w:r>
      <w:r w:rsidR="004F2783" w:rsidRPr="00196D2A">
        <w:rPr>
          <w:rFonts w:ascii="宋体" w:hAnsi="宋体" w:hint="eastAsia"/>
          <w:sz w:val="28"/>
          <w:szCs w:val="28"/>
        </w:rPr>
        <w:t>方法</w:t>
      </w:r>
      <w:bookmarkEnd w:id="0"/>
      <w:r w:rsidR="0020056B">
        <w:rPr>
          <w:rFonts w:ascii="宋体" w:hAnsi="宋体" w:hint="eastAsia"/>
          <w:sz w:val="28"/>
          <w:szCs w:val="28"/>
        </w:rPr>
        <w:t>针对问题进行</w:t>
      </w:r>
      <w:r w:rsidR="008E1F67">
        <w:rPr>
          <w:rFonts w:ascii="宋体" w:hAnsi="宋体" w:hint="eastAsia"/>
          <w:sz w:val="28"/>
          <w:szCs w:val="28"/>
        </w:rPr>
        <w:t>计算和</w:t>
      </w:r>
      <w:r w:rsidR="000A2650">
        <w:rPr>
          <w:rFonts w:ascii="宋体" w:hAnsi="宋体" w:hint="eastAsia"/>
          <w:sz w:val="28"/>
          <w:szCs w:val="28"/>
        </w:rPr>
        <w:t>分析</w:t>
      </w:r>
      <w:r w:rsidR="004F2783" w:rsidRPr="00196D2A">
        <w:rPr>
          <w:rFonts w:ascii="宋体" w:hAnsi="宋体" w:hint="eastAsia"/>
          <w:sz w:val="28"/>
          <w:szCs w:val="28"/>
        </w:rPr>
        <w:t>。</w:t>
      </w:r>
      <w:r w:rsidR="00196D2A" w:rsidRPr="00BD1906">
        <w:rPr>
          <w:rFonts w:ascii="宋体" w:hAnsi="宋体" w:hint="eastAsia"/>
          <w:b/>
          <w:bCs/>
          <w:sz w:val="28"/>
          <w:szCs w:val="28"/>
        </w:rPr>
        <w:t>二、</w:t>
      </w:r>
      <w:r w:rsidR="00196D2A" w:rsidRPr="00A0619B">
        <w:rPr>
          <w:rFonts w:ascii="宋体" w:hAnsi="宋体" w:hint="eastAsia"/>
          <w:b/>
          <w:sz w:val="28"/>
          <w:szCs w:val="28"/>
        </w:rPr>
        <w:t>考试</w:t>
      </w:r>
      <w:r w:rsidR="00196D2A" w:rsidRPr="00BD1906">
        <w:rPr>
          <w:rFonts w:ascii="宋体" w:hAnsi="宋体" w:hint="eastAsia"/>
          <w:b/>
          <w:bCs/>
          <w:sz w:val="28"/>
          <w:szCs w:val="28"/>
        </w:rPr>
        <w:t>题型</w:t>
      </w:r>
    </w:p>
    <w:p w14:paraId="2C374492" w14:textId="52AD74C1" w:rsidR="00101DA4" w:rsidRDefault="00C07465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满分为1</w:t>
      </w:r>
      <w:r>
        <w:rPr>
          <w:rFonts w:ascii="宋体" w:hAnsi="宋体"/>
          <w:sz w:val="28"/>
          <w:szCs w:val="28"/>
        </w:rPr>
        <w:t>50</w:t>
      </w:r>
      <w:r>
        <w:rPr>
          <w:rFonts w:ascii="宋体" w:hAnsi="宋体" w:hint="eastAsia"/>
          <w:sz w:val="28"/>
          <w:szCs w:val="28"/>
        </w:rPr>
        <w:t>分</w:t>
      </w:r>
      <w:r w:rsidR="001C09B5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 w:hint="eastAsia"/>
          <w:sz w:val="28"/>
          <w:szCs w:val="28"/>
        </w:rPr>
        <w:t>考试题型为</w:t>
      </w:r>
      <w:r w:rsidR="007818BC">
        <w:rPr>
          <w:rFonts w:ascii="宋体" w:hAnsi="宋体" w:hint="eastAsia"/>
          <w:sz w:val="28"/>
          <w:szCs w:val="28"/>
        </w:rPr>
        <w:t>：</w:t>
      </w:r>
      <w:r w:rsidR="00104D13" w:rsidRPr="00555751">
        <w:rPr>
          <w:rFonts w:ascii="宋体" w:hAnsi="宋体" w:hint="eastAsia"/>
          <w:sz w:val="28"/>
          <w:szCs w:val="28"/>
        </w:rPr>
        <w:t>选择题，简答题，计算与</w:t>
      </w:r>
      <w:r w:rsidR="00375719">
        <w:rPr>
          <w:rFonts w:ascii="宋体" w:hAnsi="宋体" w:hint="eastAsia"/>
          <w:sz w:val="28"/>
          <w:szCs w:val="28"/>
        </w:rPr>
        <w:t>论述</w:t>
      </w:r>
      <w:r w:rsidR="00104D13" w:rsidRPr="00555751">
        <w:rPr>
          <w:rFonts w:ascii="宋体" w:hAnsi="宋体" w:hint="eastAsia"/>
          <w:sz w:val="28"/>
          <w:szCs w:val="28"/>
        </w:rPr>
        <w:t>分析题</w:t>
      </w:r>
      <w:r w:rsidR="00343CFA">
        <w:rPr>
          <w:rFonts w:ascii="宋体" w:hAnsi="宋体" w:hint="eastAsia"/>
          <w:sz w:val="28"/>
          <w:szCs w:val="28"/>
        </w:rPr>
        <w:t>。</w:t>
      </w:r>
      <w:bookmarkStart w:id="1" w:name="_GoBack"/>
      <w:bookmarkEnd w:id="1"/>
    </w:p>
    <w:p w14:paraId="146078FD" w14:textId="66357786" w:rsidR="009871D4" w:rsidRPr="00101DA4" w:rsidRDefault="00BD1906" w:rsidP="00D1009F">
      <w:pPr>
        <w:snapToGrid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三、考试大纲内容</w:t>
      </w:r>
    </w:p>
    <w:p w14:paraId="59D556E1" w14:textId="47E54048" w:rsidR="002F66C3" w:rsidRPr="002F66C3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 w:hint="eastAsia"/>
          <w:sz w:val="28"/>
          <w:szCs w:val="28"/>
        </w:rPr>
        <w:t>要求考生熟悉经典控制理论的基本概念、掌握闭环控制系统分析的基本方法，具备一定的工程实际控制问题分析和处理的能力。</w:t>
      </w:r>
    </w:p>
    <w:p w14:paraId="049E0E3E" w14:textId="69B7C4BA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</w:t>
      </w:r>
      <w:r w:rsidRPr="00840511">
        <w:rPr>
          <w:rFonts w:ascii="宋体" w:hAnsi="宋体"/>
          <w:sz w:val="28"/>
          <w:szCs w:val="28"/>
        </w:rPr>
        <w:t>自动控制系统的</w:t>
      </w:r>
      <w:r w:rsidRPr="00840511">
        <w:rPr>
          <w:rFonts w:ascii="宋体" w:hAnsi="宋体" w:hint="eastAsia"/>
          <w:sz w:val="28"/>
          <w:szCs w:val="28"/>
        </w:rPr>
        <w:t>一般</w:t>
      </w:r>
      <w:r w:rsidRPr="00840511">
        <w:rPr>
          <w:rFonts w:ascii="宋体" w:hAnsi="宋体"/>
          <w:sz w:val="28"/>
          <w:szCs w:val="28"/>
        </w:rPr>
        <w:t>概念</w:t>
      </w:r>
    </w:p>
    <w:p w14:paraId="3E951041" w14:textId="77777777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手动控制与自动控制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开环控制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闭环控制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复合控制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自动控制系统</w:t>
      </w:r>
      <w:r w:rsidRPr="00840511">
        <w:rPr>
          <w:rFonts w:ascii="宋体" w:hAnsi="宋体" w:hint="eastAsia"/>
          <w:sz w:val="28"/>
          <w:szCs w:val="28"/>
        </w:rPr>
        <w:t>的</w:t>
      </w:r>
      <w:r w:rsidRPr="00840511">
        <w:rPr>
          <w:rFonts w:ascii="宋体" w:hAnsi="宋体"/>
          <w:sz w:val="28"/>
          <w:szCs w:val="28"/>
        </w:rPr>
        <w:t>稳定性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动态特性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静态特性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自动控制系统的分类</w:t>
      </w:r>
      <w:r w:rsidRPr="00840511">
        <w:rPr>
          <w:rFonts w:ascii="宋体" w:hAnsi="宋体" w:hint="eastAsia"/>
          <w:sz w:val="28"/>
          <w:szCs w:val="28"/>
        </w:rPr>
        <w:t>。</w:t>
      </w:r>
    </w:p>
    <w:p w14:paraId="779D5C23" w14:textId="4A02F43A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</w:t>
      </w:r>
      <w:r w:rsidRPr="00840511">
        <w:rPr>
          <w:rFonts w:ascii="宋体" w:hAnsi="宋体"/>
          <w:sz w:val="28"/>
          <w:szCs w:val="28"/>
        </w:rPr>
        <w:t>线性控制系统的数学模型</w:t>
      </w:r>
    </w:p>
    <w:p w14:paraId="6AE49257" w14:textId="77777777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线性控制系统的微分方程描述法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传递函数描述法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传递函数的定义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基本性质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典型环节的传递函数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方框图</w:t>
      </w:r>
      <w:r w:rsidRPr="00840511">
        <w:rPr>
          <w:rFonts w:ascii="宋体" w:hAnsi="宋体" w:hint="eastAsia"/>
          <w:sz w:val="28"/>
          <w:szCs w:val="28"/>
        </w:rPr>
        <w:t>及</w:t>
      </w:r>
      <w:r w:rsidRPr="00840511">
        <w:rPr>
          <w:rFonts w:ascii="宋体" w:hAnsi="宋体"/>
          <w:sz w:val="28"/>
          <w:szCs w:val="28"/>
        </w:rPr>
        <w:t>方框图的等效</w:t>
      </w:r>
      <w:r w:rsidRPr="00840511">
        <w:rPr>
          <w:rFonts w:ascii="宋体" w:hAnsi="宋体" w:hint="eastAsia"/>
          <w:sz w:val="28"/>
          <w:szCs w:val="28"/>
        </w:rPr>
        <w:t>变</w:t>
      </w:r>
      <w:r w:rsidRPr="00840511">
        <w:rPr>
          <w:rFonts w:ascii="宋体" w:hAnsi="宋体"/>
          <w:sz w:val="28"/>
          <w:szCs w:val="28"/>
        </w:rPr>
        <w:t>换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信号流图</w:t>
      </w:r>
      <w:r w:rsidRPr="00840511">
        <w:rPr>
          <w:rFonts w:ascii="宋体" w:hAnsi="宋体" w:hint="eastAsia"/>
          <w:sz w:val="28"/>
          <w:szCs w:val="28"/>
        </w:rPr>
        <w:t>及</w:t>
      </w:r>
      <w:r w:rsidRPr="00840511">
        <w:rPr>
          <w:rFonts w:ascii="宋体" w:hAnsi="宋体"/>
          <w:sz w:val="28"/>
          <w:szCs w:val="28"/>
        </w:rPr>
        <w:t>梅森公式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系统的开环传递函数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闭环传递函数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误差传递函数</w:t>
      </w:r>
      <w:r w:rsidRPr="00840511">
        <w:rPr>
          <w:rFonts w:ascii="宋体" w:hAnsi="宋体" w:hint="eastAsia"/>
          <w:sz w:val="28"/>
          <w:szCs w:val="28"/>
        </w:rPr>
        <w:t>。</w:t>
      </w:r>
    </w:p>
    <w:p w14:paraId="5DCEF589" w14:textId="6E603B0C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</w:t>
      </w:r>
      <w:r w:rsidRPr="00840511">
        <w:rPr>
          <w:rFonts w:ascii="宋体" w:hAnsi="宋体"/>
          <w:sz w:val="28"/>
          <w:szCs w:val="28"/>
        </w:rPr>
        <w:t>控制系统的时域分析</w:t>
      </w:r>
    </w:p>
    <w:p w14:paraId="67AE7231" w14:textId="77777777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典型输入信号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线性定常系统的时域响应与性能指标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一阶系统的数学模型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时域响应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性能指标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二阶系统的数学模型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时域响应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性能指标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高阶系统的时域响应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闭环主导极点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控制系统稳定性的概念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充分必要条件</w:t>
      </w:r>
      <w:r w:rsidRPr="00840511">
        <w:rPr>
          <w:rFonts w:ascii="宋体" w:hAnsi="宋体" w:hint="eastAsia"/>
          <w:sz w:val="28"/>
          <w:szCs w:val="28"/>
        </w:rPr>
        <w:t>，</w:t>
      </w:r>
      <w:proofErr w:type="gramStart"/>
      <w:r w:rsidRPr="00840511">
        <w:rPr>
          <w:rFonts w:ascii="宋体" w:hAnsi="宋体"/>
          <w:sz w:val="28"/>
          <w:szCs w:val="28"/>
        </w:rPr>
        <w:t>劳</w:t>
      </w:r>
      <w:proofErr w:type="gramEnd"/>
      <w:r w:rsidRPr="00840511">
        <w:rPr>
          <w:rFonts w:ascii="宋体" w:hAnsi="宋体"/>
          <w:sz w:val="28"/>
          <w:szCs w:val="28"/>
        </w:rPr>
        <w:t>斯稳定判据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赫尔维茨稳定判据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相对稳定性和稳定裕度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系统的误</w:t>
      </w:r>
      <w:r w:rsidRPr="00840511">
        <w:rPr>
          <w:rFonts w:ascii="宋体" w:hAnsi="宋体"/>
          <w:sz w:val="28"/>
          <w:szCs w:val="28"/>
        </w:rPr>
        <w:lastRenderedPageBreak/>
        <w:t>差及稳态误差的基本概念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稳态误差的计算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动态误差系数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改善系统稳态精度的途径</w:t>
      </w:r>
      <w:r w:rsidRPr="00840511">
        <w:rPr>
          <w:rFonts w:ascii="宋体" w:hAnsi="宋体" w:hint="eastAsia"/>
          <w:sz w:val="28"/>
          <w:szCs w:val="28"/>
        </w:rPr>
        <w:t>。</w:t>
      </w:r>
    </w:p>
    <w:p w14:paraId="2A5FB172" w14:textId="7CC61D5D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</w:t>
      </w:r>
      <w:r w:rsidRPr="00840511">
        <w:rPr>
          <w:rFonts w:ascii="宋体" w:hAnsi="宋体"/>
          <w:sz w:val="28"/>
          <w:szCs w:val="28"/>
        </w:rPr>
        <w:t>根轨迹法</w:t>
      </w:r>
    </w:p>
    <w:p w14:paraId="34272E9E" w14:textId="77777777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根轨迹的基本概念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根轨迹方程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常规根轨迹绘制规则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广义根轨迹及其绘制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控制系统的根轨迹分析</w:t>
      </w:r>
      <w:r w:rsidRPr="00840511">
        <w:rPr>
          <w:rFonts w:ascii="宋体" w:hAnsi="宋体" w:hint="eastAsia"/>
          <w:sz w:val="28"/>
          <w:szCs w:val="28"/>
        </w:rPr>
        <w:t>（</w:t>
      </w:r>
      <w:r w:rsidRPr="00840511">
        <w:rPr>
          <w:rFonts w:ascii="宋体" w:hAnsi="宋体"/>
          <w:sz w:val="28"/>
          <w:szCs w:val="28"/>
        </w:rPr>
        <w:t>基于根轨迹的系统稳定性分析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稳态性能分析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动态性能分析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增加开环零极点对根轨迹的影响</w:t>
      </w:r>
      <w:r w:rsidRPr="00840511">
        <w:rPr>
          <w:rFonts w:ascii="宋体" w:hAnsi="宋体" w:hint="eastAsia"/>
          <w:sz w:val="28"/>
          <w:szCs w:val="28"/>
        </w:rPr>
        <w:t>）。</w:t>
      </w:r>
    </w:p>
    <w:p w14:paraId="5E3432D2" w14:textId="5761691A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</w:t>
      </w:r>
      <w:r w:rsidRPr="00840511">
        <w:rPr>
          <w:rFonts w:ascii="宋体" w:hAnsi="宋体"/>
          <w:sz w:val="28"/>
          <w:szCs w:val="28"/>
        </w:rPr>
        <w:t>控制系统的频域分析</w:t>
      </w:r>
    </w:p>
    <w:p w14:paraId="138E90D0" w14:textId="79353F71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频率特性的基本概念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典型环节的频率特性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系统开环频率特性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控制系统的频域稳定性判据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控制系统的相对稳定性</w:t>
      </w:r>
      <w:r w:rsidRPr="00840511">
        <w:rPr>
          <w:rFonts w:ascii="宋体" w:hAnsi="宋体" w:hint="eastAsia"/>
          <w:sz w:val="28"/>
          <w:szCs w:val="28"/>
        </w:rPr>
        <w:t>（</w:t>
      </w:r>
      <w:r w:rsidRPr="00840511">
        <w:rPr>
          <w:rFonts w:ascii="宋体" w:hAnsi="宋体"/>
          <w:sz w:val="28"/>
          <w:szCs w:val="28"/>
        </w:rPr>
        <w:t>相位裕量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增益裕量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开环对数频率特性与相对稳定性的关系</w:t>
      </w:r>
      <w:r w:rsidRPr="00840511">
        <w:rPr>
          <w:rFonts w:ascii="宋体" w:hAnsi="宋体" w:hint="eastAsia"/>
          <w:sz w:val="28"/>
          <w:szCs w:val="28"/>
        </w:rPr>
        <w:t>），</w:t>
      </w:r>
      <w:r w:rsidRPr="00840511">
        <w:rPr>
          <w:rFonts w:ascii="宋体" w:hAnsi="宋体"/>
          <w:sz w:val="28"/>
          <w:szCs w:val="28"/>
        </w:rPr>
        <w:t>控制系统的闭环频率特性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频域性能指标与时域性能指标的关系</w:t>
      </w:r>
      <w:r>
        <w:rPr>
          <w:rFonts w:ascii="宋体" w:hAnsi="宋体" w:hint="eastAsia"/>
          <w:sz w:val="28"/>
          <w:szCs w:val="28"/>
        </w:rPr>
        <w:t>。</w:t>
      </w:r>
    </w:p>
    <w:p w14:paraId="5F562BF7" w14:textId="4F09EF13" w:rsidR="00840511" w:rsidRPr="00840511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（6）</w:t>
      </w:r>
      <w:r w:rsidRPr="00840511">
        <w:rPr>
          <w:rFonts w:ascii="宋体" w:hAnsi="宋体"/>
          <w:sz w:val="28"/>
          <w:szCs w:val="28"/>
        </w:rPr>
        <w:t>控制系统的校正与设计</w:t>
      </w:r>
    </w:p>
    <w:p w14:paraId="5E0185E3" w14:textId="63CA40BB" w:rsidR="002F66C3" w:rsidRPr="002F66C3" w:rsidRDefault="00840511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840511">
        <w:rPr>
          <w:rFonts w:ascii="宋体" w:hAnsi="宋体"/>
          <w:sz w:val="28"/>
          <w:szCs w:val="28"/>
        </w:rPr>
        <w:t>控制系统校正的概念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常用校正装置及其特性</w:t>
      </w:r>
      <w:r w:rsidRPr="00840511">
        <w:rPr>
          <w:rFonts w:ascii="宋体" w:hAnsi="宋体" w:hint="eastAsia"/>
          <w:sz w:val="28"/>
          <w:szCs w:val="28"/>
        </w:rPr>
        <w:t>（</w:t>
      </w:r>
      <w:r w:rsidRPr="00840511">
        <w:rPr>
          <w:rFonts w:ascii="宋体" w:hAnsi="宋体"/>
          <w:sz w:val="28"/>
          <w:szCs w:val="28"/>
        </w:rPr>
        <w:t>超前校正装置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滞后校正装置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滞后超前校正装置</w:t>
      </w:r>
      <w:r w:rsidRPr="00840511">
        <w:rPr>
          <w:rFonts w:ascii="宋体" w:hAnsi="宋体" w:hint="eastAsia"/>
          <w:sz w:val="28"/>
          <w:szCs w:val="28"/>
        </w:rPr>
        <w:t>、</w:t>
      </w:r>
      <w:r w:rsidRPr="00840511">
        <w:rPr>
          <w:rFonts w:ascii="宋体" w:hAnsi="宋体"/>
          <w:sz w:val="28"/>
          <w:szCs w:val="28"/>
        </w:rPr>
        <w:t>PID校正装置</w:t>
      </w:r>
      <w:r w:rsidRPr="00840511">
        <w:rPr>
          <w:rFonts w:ascii="宋体" w:hAnsi="宋体" w:hint="eastAsia"/>
          <w:sz w:val="28"/>
          <w:szCs w:val="28"/>
        </w:rPr>
        <w:t>），</w:t>
      </w:r>
      <w:r w:rsidRPr="00840511">
        <w:rPr>
          <w:rFonts w:ascii="宋体" w:hAnsi="宋体"/>
          <w:sz w:val="28"/>
          <w:szCs w:val="28"/>
        </w:rPr>
        <w:t>采用频率法进行串联校正</w:t>
      </w:r>
      <w:r w:rsidRPr="00840511">
        <w:rPr>
          <w:rFonts w:ascii="宋体" w:hAnsi="宋体" w:hint="eastAsia"/>
          <w:sz w:val="28"/>
          <w:szCs w:val="28"/>
        </w:rPr>
        <w:t>，</w:t>
      </w:r>
      <w:r w:rsidRPr="00840511">
        <w:rPr>
          <w:rFonts w:ascii="宋体" w:hAnsi="宋体"/>
          <w:sz w:val="28"/>
          <w:szCs w:val="28"/>
        </w:rPr>
        <w:t>反馈校正及其参数确定</w:t>
      </w:r>
      <w:r>
        <w:rPr>
          <w:rFonts w:ascii="宋体" w:hAnsi="宋体" w:hint="eastAsia"/>
          <w:sz w:val="28"/>
          <w:szCs w:val="28"/>
        </w:rPr>
        <w:t>。</w:t>
      </w:r>
    </w:p>
    <w:p w14:paraId="6539684E" w14:textId="4910482E" w:rsidR="009871D4" w:rsidRPr="00196D2A" w:rsidRDefault="00BD1906" w:rsidP="00D1009F">
      <w:pPr>
        <w:snapToGrid w:val="0"/>
        <w:spacing w:beforeLines="50" w:before="355" w:line="5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四、推荐书目</w:t>
      </w:r>
    </w:p>
    <w:p w14:paraId="28BD6519" w14:textId="6D1EA5DF" w:rsidR="00BD1906" w:rsidRPr="00196D2A" w:rsidRDefault="001C09B5" w:rsidP="00D1009F">
      <w:pPr>
        <w:snapToGrid w:val="0"/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 w:rsidR="00BD1906">
        <w:rPr>
          <w:rFonts w:ascii="宋体" w:hAnsi="宋体"/>
          <w:sz w:val="28"/>
          <w:szCs w:val="28"/>
        </w:rPr>
        <w:t>.</w:t>
      </w:r>
      <w:proofErr w:type="gramStart"/>
      <w:r w:rsidR="002F66C3" w:rsidRPr="002F66C3">
        <w:rPr>
          <w:rFonts w:ascii="宋体" w:hAnsi="宋体" w:hint="eastAsia"/>
          <w:sz w:val="28"/>
          <w:szCs w:val="28"/>
        </w:rPr>
        <w:t>吴怀宇</w:t>
      </w:r>
      <w:proofErr w:type="gramEnd"/>
      <w:r w:rsidR="002F66C3">
        <w:rPr>
          <w:rFonts w:ascii="宋体" w:hAnsi="宋体" w:hint="eastAsia"/>
          <w:sz w:val="28"/>
          <w:szCs w:val="28"/>
        </w:rPr>
        <w:t>,</w:t>
      </w:r>
      <w:r w:rsidR="002F66C3" w:rsidRPr="002F66C3">
        <w:rPr>
          <w:rFonts w:ascii="宋体" w:hAnsi="宋体" w:hint="eastAsia"/>
          <w:sz w:val="28"/>
          <w:szCs w:val="28"/>
        </w:rPr>
        <w:t>廖家平.自动控制原理</w:t>
      </w:r>
      <w:r w:rsidR="00B43B68">
        <w:rPr>
          <w:rFonts w:ascii="宋体" w:hAnsi="宋体" w:hint="eastAsia"/>
          <w:sz w:val="28"/>
          <w:szCs w:val="28"/>
        </w:rPr>
        <w:t>(第3版)</w:t>
      </w:r>
      <w:r w:rsidR="002F66C3">
        <w:rPr>
          <w:rFonts w:ascii="宋体" w:hAnsi="宋体" w:hint="eastAsia"/>
          <w:sz w:val="28"/>
          <w:szCs w:val="28"/>
        </w:rPr>
        <w:t>.</w:t>
      </w:r>
      <w:r w:rsidR="002F66C3" w:rsidRPr="002F66C3">
        <w:rPr>
          <w:rFonts w:ascii="宋体" w:hAnsi="宋体" w:hint="eastAsia"/>
          <w:sz w:val="28"/>
          <w:szCs w:val="28"/>
        </w:rPr>
        <w:t>华中科技大学出版社</w:t>
      </w:r>
      <w:r w:rsidR="002F66C3">
        <w:rPr>
          <w:rFonts w:ascii="宋体" w:hAnsi="宋体"/>
          <w:sz w:val="28"/>
          <w:szCs w:val="28"/>
        </w:rPr>
        <w:t>,</w:t>
      </w:r>
      <w:r w:rsidR="002F66C3" w:rsidRPr="002F66C3">
        <w:rPr>
          <w:rFonts w:ascii="宋体" w:hAnsi="宋体" w:hint="eastAsia"/>
          <w:sz w:val="28"/>
          <w:szCs w:val="28"/>
        </w:rPr>
        <w:t>201</w:t>
      </w:r>
      <w:r w:rsidR="00B43B68">
        <w:rPr>
          <w:rFonts w:ascii="宋体" w:hAnsi="宋体"/>
          <w:sz w:val="28"/>
          <w:szCs w:val="28"/>
        </w:rPr>
        <w:t>7</w:t>
      </w:r>
      <w:r w:rsidR="002F66C3" w:rsidRPr="002F66C3">
        <w:rPr>
          <w:rFonts w:ascii="宋体" w:hAnsi="宋体" w:hint="eastAsia"/>
          <w:sz w:val="28"/>
          <w:szCs w:val="28"/>
        </w:rPr>
        <w:t>年.</w:t>
      </w:r>
    </w:p>
    <w:sectPr w:rsidR="00BD1906" w:rsidRPr="00196D2A">
      <w:footerReference w:type="even" r:id="rId7"/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7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179C3" w14:textId="77777777" w:rsidR="00702915" w:rsidRDefault="00702915">
      <w:r>
        <w:separator/>
      </w:r>
    </w:p>
  </w:endnote>
  <w:endnote w:type="continuationSeparator" w:id="0">
    <w:p w14:paraId="372B8BD1" w14:textId="77777777" w:rsidR="00702915" w:rsidRDefault="0070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B73E3" w14:textId="77777777" w:rsidR="000A19B4" w:rsidRDefault="000A19B4" w:rsidP="002C7C3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D99AA53" w14:textId="77777777" w:rsidR="000A19B4" w:rsidRDefault="000A19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1A3CA" w14:textId="794786C3" w:rsidR="000A19B4" w:rsidRDefault="000A19B4" w:rsidP="002C7C3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3CFA">
      <w:rPr>
        <w:rStyle w:val="a6"/>
        <w:noProof/>
      </w:rPr>
      <w:t>2</w:t>
    </w:r>
    <w:r>
      <w:rPr>
        <w:rStyle w:val="a6"/>
      </w:rPr>
      <w:fldChar w:fldCharType="end"/>
    </w:r>
  </w:p>
  <w:p w14:paraId="079563B6" w14:textId="77777777" w:rsidR="000A19B4" w:rsidRDefault="000A19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49754" w14:textId="77777777" w:rsidR="00702915" w:rsidRDefault="00702915">
      <w:r>
        <w:separator/>
      </w:r>
    </w:p>
  </w:footnote>
  <w:footnote w:type="continuationSeparator" w:id="0">
    <w:p w14:paraId="102B6B33" w14:textId="77777777" w:rsidR="00702915" w:rsidRDefault="00702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D4A30"/>
    <w:multiLevelType w:val="hybridMultilevel"/>
    <w:tmpl w:val="E90855E0"/>
    <w:lvl w:ilvl="0" w:tplc="5B8C7452">
      <w:start w:val="1"/>
      <w:numFmt w:val="japaneseCounting"/>
      <w:lvlText w:val="(%1)"/>
      <w:lvlJc w:val="left"/>
      <w:pPr>
        <w:tabs>
          <w:tab w:val="num" w:pos="1282"/>
        </w:tabs>
        <w:ind w:left="1282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" w15:restartNumberingAfterBreak="0">
    <w:nsid w:val="44B16F30"/>
    <w:multiLevelType w:val="hybridMultilevel"/>
    <w:tmpl w:val="9808DAE8"/>
    <w:lvl w:ilvl="0" w:tplc="6E4CC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83A0E4D"/>
    <w:multiLevelType w:val="hybridMultilevel"/>
    <w:tmpl w:val="D632CD82"/>
    <w:lvl w:ilvl="0" w:tplc="8270A2B8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3" w15:restartNumberingAfterBreak="0">
    <w:nsid w:val="7EB672C4"/>
    <w:multiLevelType w:val="hybridMultilevel"/>
    <w:tmpl w:val="4106CFA0"/>
    <w:lvl w:ilvl="0" w:tplc="E27410F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FC9"/>
    <w:rsid w:val="000076D5"/>
    <w:rsid w:val="00021D82"/>
    <w:rsid w:val="0003576D"/>
    <w:rsid w:val="0005416E"/>
    <w:rsid w:val="00096167"/>
    <w:rsid w:val="000A19B4"/>
    <w:rsid w:val="000A2650"/>
    <w:rsid w:val="000A53F0"/>
    <w:rsid w:val="000B681F"/>
    <w:rsid w:val="000B6A9C"/>
    <w:rsid w:val="000D3ADF"/>
    <w:rsid w:val="000D6C39"/>
    <w:rsid w:val="00101DA4"/>
    <w:rsid w:val="00104D13"/>
    <w:rsid w:val="00144293"/>
    <w:rsid w:val="00174767"/>
    <w:rsid w:val="00175B82"/>
    <w:rsid w:val="001831C8"/>
    <w:rsid w:val="001917D1"/>
    <w:rsid w:val="0019521D"/>
    <w:rsid w:val="00196D2A"/>
    <w:rsid w:val="001C09B5"/>
    <w:rsid w:val="001E182F"/>
    <w:rsid w:val="001F4715"/>
    <w:rsid w:val="0020056B"/>
    <w:rsid w:val="00206670"/>
    <w:rsid w:val="0021614F"/>
    <w:rsid w:val="00222AE1"/>
    <w:rsid w:val="0022749D"/>
    <w:rsid w:val="002300CF"/>
    <w:rsid w:val="002422B2"/>
    <w:rsid w:val="00281190"/>
    <w:rsid w:val="002C7C38"/>
    <w:rsid w:val="002D0485"/>
    <w:rsid w:val="002E33D1"/>
    <w:rsid w:val="002F1AE4"/>
    <w:rsid w:val="002F3F68"/>
    <w:rsid w:val="002F66C3"/>
    <w:rsid w:val="00315091"/>
    <w:rsid w:val="003254A2"/>
    <w:rsid w:val="00336F71"/>
    <w:rsid w:val="00343CFA"/>
    <w:rsid w:val="00375719"/>
    <w:rsid w:val="003A0253"/>
    <w:rsid w:val="003C64E8"/>
    <w:rsid w:val="003D119B"/>
    <w:rsid w:val="00405D25"/>
    <w:rsid w:val="00421ECC"/>
    <w:rsid w:val="00425278"/>
    <w:rsid w:val="004260A7"/>
    <w:rsid w:val="004307B8"/>
    <w:rsid w:val="004B1880"/>
    <w:rsid w:val="004B2F3B"/>
    <w:rsid w:val="004C019C"/>
    <w:rsid w:val="004D0E88"/>
    <w:rsid w:val="004D6374"/>
    <w:rsid w:val="004F2783"/>
    <w:rsid w:val="005476D1"/>
    <w:rsid w:val="00555751"/>
    <w:rsid w:val="0056541B"/>
    <w:rsid w:val="0058003E"/>
    <w:rsid w:val="005818AF"/>
    <w:rsid w:val="0059075F"/>
    <w:rsid w:val="005B3639"/>
    <w:rsid w:val="00610F0A"/>
    <w:rsid w:val="00611865"/>
    <w:rsid w:val="00622969"/>
    <w:rsid w:val="0062709A"/>
    <w:rsid w:val="00630F77"/>
    <w:rsid w:val="00640EAB"/>
    <w:rsid w:val="00644E0C"/>
    <w:rsid w:val="00677B7D"/>
    <w:rsid w:val="006911CE"/>
    <w:rsid w:val="00693D3A"/>
    <w:rsid w:val="006B7987"/>
    <w:rsid w:val="006E5AB4"/>
    <w:rsid w:val="00702915"/>
    <w:rsid w:val="00707B49"/>
    <w:rsid w:val="007223B4"/>
    <w:rsid w:val="00735791"/>
    <w:rsid w:val="00736B26"/>
    <w:rsid w:val="00740A0C"/>
    <w:rsid w:val="00747149"/>
    <w:rsid w:val="00775A39"/>
    <w:rsid w:val="007818BC"/>
    <w:rsid w:val="007862E7"/>
    <w:rsid w:val="00792CBE"/>
    <w:rsid w:val="007936C4"/>
    <w:rsid w:val="007973D4"/>
    <w:rsid w:val="00840511"/>
    <w:rsid w:val="00867F6B"/>
    <w:rsid w:val="00894FF4"/>
    <w:rsid w:val="008E1F67"/>
    <w:rsid w:val="008E7059"/>
    <w:rsid w:val="0093275F"/>
    <w:rsid w:val="00937BF9"/>
    <w:rsid w:val="00943671"/>
    <w:rsid w:val="00973625"/>
    <w:rsid w:val="00973F16"/>
    <w:rsid w:val="00977534"/>
    <w:rsid w:val="009871D4"/>
    <w:rsid w:val="00994EFA"/>
    <w:rsid w:val="00996A97"/>
    <w:rsid w:val="009A63EF"/>
    <w:rsid w:val="009A6FCD"/>
    <w:rsid w:val="009B1577"/>
    <w:rsid w:val="009B3098"/>
    <w:rsid w:val="009E1304"/>
    <w:rsid w:val="00A0619B"/>
    <w:rsid w:val="00A1710E"/>
    <w:rsid w:val="00A2519A"/>
    <w:rsid w:val="00A47A08"/>
    <w:rsid w:val="00A97539"/>
    <w:rsid w:val="00AC407B"/>
    <w:rsid w:val="00AD367E"/>
    <w:rsid w:val="00AD5C58"/>
    <w:rsid w:val="00AF41DB"/>
    <w:rsid w:val="00B43B68"/>
    <w:rsid w:val="00B45D14"/>
    <w:rsid w:val="00B50DC4"/>
    <w:rsid w:val="00B53D9E"/>
    <w:rsid w:val="00B56075"/>
    <w:rsid w:val="00B74F9C"/>
    <w:rsid w:val="00B86414"/>
    <w:rsid w:val="00BA0437"/>
    <w:rsid w:val="00BC26A2"/>
    <w:rsid w:val="00BD1906"/>
    <w:rsid w:val="00C01051"/>
    <w:rsid w:val="00C07465"/>
    <w:rsid w:val="00C45E99"/>
    <w:rsid w:val="00C92264"/>
    <w:rsid w:val="00CA0201"/>
    <w:rsid w:val="00CB4FC9"/>
    <w:rsid w:val="00CD5753"/>
    <w:rsid w:val="00D1009F"/>
    <w:rsid w:val="00D326D7"/>
    <w:rsid w:val="00D4536A"/>
    <w:rsid w:val="00D76958"/>
    <w:rsid w:val="00D829D5"/>
    <w:rsid w:val="00DA2CD9"/>
    <w:rsid w:val="00DA3F5F"/>
    <w:rsid w:val="00DC3D76"/>
    <w:rsid w:val="00DC42FE"/>
    <w:rsid w:val="00DE2E8E"/>
    <w:rsid w:val="00DF09C5"/>
    <w:rsid w:val="00DF3D46"/>
    <w:rsid w:val="00E02D3D"/>
    <w:rsid w:val="00E05027"/>
    <w:rsid w:val="00E1290D"/>
    <w:rsid w:val="00E43AC7"/>
    <w:rsid w:val="00E500CA"/>
    <w:rsid w:val="00E52F85"/>
    <w:rsid w:val="00E67E81"/>
    <w:rsid w:val="00E724A0"/>
    <w:rsid w:val="00E86E65"/>
    <w:rsid w:val="00EA2F7F"/>
    <w:rsid w:val="00EA694E"/>
    <w:rsid w:val="00EB28B5"/>
    <w:rsid w:val="00EB5467"/>
    <w:rsid w:val="00EB70E1"/>
    <w:rsid w:val="00EC0E67"/>
    <w:rsid w:val="00EC1EE4"/>
    <w:rsid w:val="00ED0924"/>
    <w:rsid w:val="00ED2576"/>
    <w:rsid w:val="00F01D5F"/>
    <w:rsid w:val="00F03A25"/>
    <w:rsid w:val="00F10807"/>
    <w:rsid w:val="00F15F9C"/>
    <w:rsid w:val="00F20ACC"/>
    <w:rsid w:val="00F33103"/>
    <w:rsid w:val="00F37DD8"/>
    <w:rsid w:val="00F41F0A"/>
    <w:rsid w:val="00F66C97"/>
    <w:rsid w:val="00F7188F"/>
    <w:rsid w:val="00F7683A"/>
    <w:rsid w:val="00FA4A17"/>
    <w:rsid w:val="00FC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810A7"/>
  <w15:chartTrackingRefBased/>
  <w15:docId w15:val="{40269F0D-E2A2-4125-8804-D167EEEC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footer"/>
    <w:basedOn w:val="a"/>
    <w:rsid w:val="00B50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B50DC4"/>
  </w:style>
  <w:style w:type="paragraph" w:styleId="a7">
    <w:name w:val="header"/>
    <w:basedOn w:val="a"/>
    <w:link w:val="a8"/>
    <w:rsid w:val="00EC1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C1EE4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1C09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140</Words>
  <Characters>798</Characters>
  <Application>Microsoft Office Word</Application>
  <DocSecurity>0</DocSecurity>
  <Lines>6</Lines>
  <Paragraphs>1</Paragraphs>
  <ScaleCrop>false</ScaleCrop>
  <Company>MC SYSTEM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五、考试大纲</dc:title>
  <dc:subject/>
  <dc:creator>MC SYSTEM</dc:creator>
  <cp:keywords/>
  <cp:lastModifiedBy>China</cp:lastModifiedBy>
  <cp:revision>18</cp:revision>
  <cp:lastPrinted>2007-07-19T02:05:00Z</cp:lastPrinted>
  <dcterms:created xsi:type="dcterms:W3CDTF">2023-07-04T07:54:00Z</dcterms:created>
  <dcterms:modified xsi:type="dcterms:W3CDTF">2023-07-11T02:46:00Z</dcterms:modified>
</cp:coreProperties>
</file>