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6D36" w:rsidRDefault="005250A2">
      <w:pPr>
        <w:jc w:val="center"/>
        <w:rPr>
          <w:rFonts w:ascii="宋体" w:eastAsia="宋体" w:hAnsi="宋体"/>
          <w:b/>
          <w:bCs/>
          <w:sz w:val="30"/>
          <w:szCs w:val="30"/>
        </w:rPr>
      </w:pPr>
      <w:r>
        <w:rPr>
          <w:rFonts w:ascii="宋体" w:eastAsia="宋体" w:hAnsi="宋体" w:hint="eastAsia"/>
          <w:b/>
          <w:bCs/>
          <w:sz w:val="30"/>
          <w:szCs w:val="30"/>
        </w:rPr>
        <w:t>《</w:t>
      </w:r>
      <w:r>
        <w:rPr>
          <w:rFonts w:ascii="宋体" w:eastAsia="宋体" w:hAnsi="宋体" w:hint="eastAsia"/>
          <w:b/>
          <w:bCs/>
          <w:sz w:val="30"/>
          <w:szCs w:val="30"/>
        </w:rPr>
        <w:t>新闻与传播专业综合能力</w:t>
      </w:r>
      <w:r>
        <w:rPr>
          <w:rFonts w:ascii="宋体" w:eastAsia="宋体" w:hAnsi="宋体" w:hint="eastAsia"/>
          <w:b/>
          <w:bCs/>
          <w:sz w:val="30"/>
          <w:szCs w:val="30"/>
        </w:rPr>
        <w:t>》</w:t>
      </w:r>
      <w:r>
        <w:rPr>
          <w:rFonts w:ascii="宋体" w:eastAsia="宋体" w:hAnsi="宋体" w:hint="eastAsia"/>
          <w:b/>
          <w:bCs/>
          <w:sz w:val="30"/>
          <w:szCs w:val="30"/>
        </w:rPr>
        <w:t>考试大纲及推荐书目</w:t>
      </w:r>
    </w:p>
    <w:p w:rsidR="00886D36" w:rsidRDefault="005250A2">
      <w:pPr>
        <w:pStyle w:val="ac"/>
        <w:numPr>
          <w:ilvl w:val="0"/>
          <w:numId w:val="1"/>
        </w:numPr>
        <w:ind w:firstLineChars="0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考试要求</w:t>
      </w:r>
    </w:p>
    <w:p w:rsidR="00886D36" w:rsidRDefault="005250A2">
      <w:pPr>
        <w:pStyle w:val="ac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</w:t>
      </w:r>
      <w:r>
        <w:rPr>
          <w:rFonts w:ascii="宋体" w:eastAsia="宋体" w:hAnsi="宋体" w:hint="eastAsia"/>
          <w:sz w:val="28"/>
          <w:szCs w:val="28"/>
        </w:rPr>
        <w:t>了解新闻与传播业务方面的综合知识；</w:t>
      </w:r>
    </w:p>
    <w:p w:rsidR="00886D36" w:rsidRDefault="005250A2">
      <w:pPr>
        <w:pStyle w:val="ac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掌握洞察新闻与传播热点问题的能力；</w:t>
      </w:r>
    </w:p>
    <w:p w:rsidR="00886D36" w:rsidRDefault="005250A2">
      <w:pPr>
        <w:pStyle w:val="ac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</w:t>
      </w:r>
      <w:r>
        <w:rPr>
          <w:rFonts w:ascii="宋体" w:eastAsia="宋体" w:hAnsi="宋体" w:hint="eastAsia"/>
          <w:sz w:val="28"/>
          <w:szCs w:val="28"/>
        </w:rPr>
        <w:t>掌握解决新闻与传播实际问题的素质和能力；</w:t>
      </w:r>
    </w:p>
    <w:p w:rsidR="00886D36" w:rsidRDefault="005250A2">
      <w:pPr>
        <w:pStyle w:val="ac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4.</w:t>
      </w:r>
      <w:r>
        <w:rPr>
          <w:rFonts w:ascii="宋体" w:eastAsia="宋体" w:hAnsi="宋体" w:hint="eastAsia"/>
          <w:sz w:val="28"/>
          <w:szCs w:val="28"/>
        </w:rPr>
        <w:t>熟练运用新闻</w:t>
      </w:r>
      <w:r>
        <w:rPr>
          <w:rFonts w:ascii="宋体" w:eastAsia="宋体" w:hAnsi="宋体" w:hint="eastAsia"/>
          <w:sz w:val="28"/>
          <w:szCs w:val="28"/>
        </w:rPr>
        <w:t>传播学</w:t>
      </w:r>
      <w:r>
        <w:rPr>
          <w:rFonts w:ascii="宋体" w:eastAsia="宋体" w:hAnsi="宋体" w:hint="eastAsia"/>
          <w:sz w:val="28"/>
          <w:szCs w:val="28"/>
        </w:rPr>
        <w:t>相关知识分析新闻传播问题。</w:t>
      </w:r>
    </w:p>
    <w:p w:rsidR="00886D36" w:rsidRDefault="005250A2">
      <w:pPr>
        <w:pStyle w:val="ac"/>
        <w:numPr>
          <w:ilvl w:val="0"/>
          <w:numId w:val="1"/>
        </w:numPr>
        <w:ind w:firstLineChars="0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考试题型</w:t>
      </w:r>
    </w:p>
    <w:p w:rsidR="00886D36" w:rsidRDefault="005250A2">
      <w:pPr>
        <w:ind w:firstLineChars="200" w:firstLine="560"/>
        <w:jc w:val="left"/>
        <w:rPr>
          <w:rFonts w:ascii="宋体" w:eastAsia="宋体" w:hAnsi="Calibri" w:cs="宋体"/>
          <w:sz w:val="24"/>
          <w:szCs w:val="24"/>
        </w:rPr>
      </w:pPr>
      <w:r>
        <w:rPr>
          <w:rFonts w:ascii="宋体" w:eastAsia="宋体" w:hAnsi="宋体" w:hint="eastAsia"/>
          <w:sz w:val="28"/>
          <w:szCs w:val="28"/>
        </w:rPr>
        <w:t>满分</w:t>
      </w: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50</w:t>
      </w:r>
      <w:r>
        <w:rPr>
          <w:rFonts w:ascii="宋体" w:eastAsia="宋体" w:hAnsi="宋体" w:hint="eastAsia"/>
          <w:sz w:val="28"/>
          <w:szCs w:val="28"/>
        </w:rPr>
        <w:t>分，题型有简答题、案例分析题、综合分析题</w:t>
      </w:r>
      <w:r>
        <w:rPr>
          <w:rFonts w:ascii="宋体" w:eastAsia="宋体" w:hAnsi="宋体" w:hint="eastAsia"/>
          <w:sz w:val="28"/>
          <w:szCs w:val="28"/>
        </w:rPr>
        <w:t>等</w:t>
      </w:r>
    </w:p>
    <w:p w:rsidR="00886D36" w:rsidRDefault="005250A2">
      <w:pPr>
        <w:pStyle w:val="ac"/>
        <w:numPr>
          <w:ilvl w:val="0"/>
          <w:numId w:val="1"/>
        </w:numPr>
        <w:ind w:firstLineChars="0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考试大纲内容</w:t>
      </w:r>
    </w:p>
    <w:p w:rsidR="00886D36" w:rsidRDefault="005250A2">
      <w:pPr>
        <w:pStyle w:val="ac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（一）新闻采访与写作；</w:t>
      </w:r>
    </w:p>
    <w:p w:rsidR="00886D36" w:rsidRDefault="005250A2">
      <w:pPr>
        <w:pStyle w:val="ac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</w:t>
      </w:r>
      <w:r>
        <w:rPr>
          <w:rFonts w:ascii="宋体" w:eastAsia="宋体" w:hAnsi="宋体" w:hint="eastAsia"/>
          <w:sz w:val="28"/>
          <w:szCs w:val="28"/>
        </w:rPr>
        <w:t>新闻</w:t>
      </w:r>
      <w:bookmarkStart w:id="0" w:name="_GoBack"/>
      <w:r>
        <w:rPr>
          <w:rFonts w:ascii="宋体" w:eastAsia="宋体" w:hAnsi="宋体" w:hint="eastAsia"/>
          <w:sz w:val="28"/>
          <w:szCs w:val="28"/>
        </w:rPr>
        <w:t>采写</w:t>
      </w:r>
      <w:bookmarkEnd w:id="0"/>
      <w:r>
        <w:rPr>
          <w:rFonts w:ascii="宋体" w:eastAsia="宋体" w:hAnsi="宋体" w:hint="eastAsia"/>
          <w:sz w:val="28"/>
          <w:szCs w:val="28"/>
        </w:rPr>
        <w:t>的</w:t>
      </w:r>
      <w:r>
        <w:rPr>
          <w:rFonts w:ascii="宋体" w:eastAsia="宋体" w:hAnsi="宋体" w:hint="eastAsia"/>
          <w:sz w:val="28"/>
          <w:szCs w:val="28"/>
        </w:rPr>
        <w:t>特征、原则</w:t>
      </w:r>
      <w:r>
        <w:rPr>
          <w:rFonts w:ascii="宋体" w:eastAsia="宋体" w:hAnsi="宋体" w:hint="eastAsia"/>
          <w:sz w:val="28"/>
          <w:szCs w:val="28"/>
        </w:rPr>
        <w:t>；</w:t>
      </w:r>
    </w:p>
    <w:p w:rsidR="00886D36" w:rsidRDefault="005250A2">
      <w:pPr>
        <w:pStyle w:val="ac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新闻采写</w:t>
      </w:r>
      <w:r>
        <w:rPr>
          <w:rFonts w:ascii="宋体" w:eastAsia="宋体" w:hAnsi="宋体" w:hint="eastAsia"/>
          <w:sz w:val="28"/>
          <w:szCs w:val="28"/>
        </w:rPr>
        <w:t>的主体、客体；</w:t>
      </w:r>
    </w:p>
    <w:p w:rsidR="00886D36" w:rsidRDefault="005250A2">
      <w:pPr>
        <w:pStyle w:val="ac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</w:t>
      </w:r>
      <w:r>
        <w:rPr>
          <w:rFonts w:ascii="宋体" w:eastAsia="宋体" w:hAnsi="宋体" w:hint="eastAsia"/>
          <w:sz w:val="28"/>
          <w:szCs w:val="28"/>
        </w:rPr>
        <w:t>新闻采访的</w:t>
      </w:r>
      <w:r>
        <w:rPr>
          <w:rFonts w:ascii="宋体" w:eastAsia="宋体" w:hAnsi="宋体" w:hint="eastAsia"/>
          <w:sz w:val="28"/>
          <w:szCs w:val="28"/>
        </w:rPr>
        <w:t>类型与流程；</w:t>
      </w:r>
    </w:p>
    <w:p w:rsidR="00886D36" w:rsidRDefault="005250A2">
      <w:pPr>
        <w:pStyle w:val="ac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4.</w:t>
      </w:r>
      <w:r>
        <w:rPr>
          <w:rFonts w:ascii="宋体" w:eastAsia="宋体" w:hAnsi="宋体" w:hint="eastAsia"/>
          <w:sz w:val="28"/>
          <w:szCs w:val="28"/>
        </w:rPr>
        <w:t>新闻选题与采访策划；</w:t>
      </w:r>
    </w:p>
    <w:p w:rsidR="00886D36" w:rsidRDefault="005250A2">
      <w:pPr>
        <w:pStyle w:val="ac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5.</w:t>
      </w:r>
      <w:r>
        <w:rPr>
          <w:rFonts w:ascii="宋体" w:eastAsia="宋体" w:hAnsi="宋体" w:hint="eastAsia"/>
          <w:sz w:val="28"/>
          <w:szCs w:val="28"/>
        </w:rPr>
        <w:t>不同</w:t>
      </w:r>
      <w:r>
        <w:rPr>
          <w:rFonts w:ascii="宋体" w:eastAsia="宋体" w:hAnsi="宋体" w:hint="eastAsia"/>
          <w:sz w:val="28"/>
          <w:szCs w:val="28"/>
        </w:rPr>
        <w:t>报道样式的</w:t>
      </w:r>
      <w:r>
        <w:rPr>
          <w:rFonts w:ascii="宋体" w:eastAsia="宋体" w:hAnsi="宋体" w:hint="eastAsia"/>
          <w:sz w:val="28"/>
          <w:szCs w:val="28"/>
        </w:rPr>
        <w:t>新闻写作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886D36" w:rsidRDefault="005250A2">
      <w:pPr>
        <w:pStyle w:val="ac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（二）新闻编辑</w:t>
      </w:r>
      <w:r>
        <w:rPr>
          <w:rFonts w:ascii="宋体" w:eastAsia="宋体" w:hAnsi="宋体" w:hint="eastAsia"/>
          <w:sz w:val="28"/>
          <w:szCs w:val="28"/>
        </w:rPr>
        <w:t>与评论</w:t>
      </w:r>
    </w:p>
    <w:p w:rsidR="00886D36" w:rsidRDefault="005250A2">
      <w:pPr>
        <w:pStyle w:val="ac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</w:t>
      </w:r>
      <w:r>
        <w:rPr>
          <w:rFonts w:ascii="宋体" w:eastAsia="宋体" w:hAnsi="宋体" w:hint="eastAsia"/>
          <w:sz w:val="28"/>
          <w:szCs w:val="28"/>
        </w:rPr>
        <w:t>新闻媒介定位与新闻产品设计</w:t>
      </w:r>
      <w:r>
        <w:rPr>
          <w:rFonts w:ascii="宋体" w:eastAsia="宋体" w:hAnsi="宋体" w:hint="eastAsia"/>
          <w:sz w:val="28"/>
          <w:szCs w:val="28"/>
        </w:rPr>
        <w:t>；</w:t>
      </w:r>
    </w:p>
    <w:p w:rsidR="00886D36" w:rsidRDefault="005250A2">
      <w:pPr>
        <w:pStyle w:val="ac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新闻报道的策划与组织</w:t>
      </w:r>
      <w:r>
        <w:rPr>
          <w:rFonts w:ascii="宋体" w:eastAsia="宋体" w:hAnsi="宋体" w:hint="eastAsia"/>
          <w:sz w:val="28"/>
          <w:szCs w:val="28"/>
        </w:rPr>
        <w:t>；</w:t>
      </w:r>
    </w:p>
    <w:p w:rsidR="00886D36" w:rsidRDefault="005250A2">
      <w:pPr>
        <w:pStyle w:val="ac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</w:t>
      </w:r>
      <w:r>
        <w:rPr>
          <w:rFonts w:ascii="宋体" w:eastAsia="宋体" w:hAnsi="宋体" w:hint="eastAsia"/>
          <w:sz w:val="28"/>
          <w:szCs w:val="28"/>
        </w:rPr>
        <w:t>新闻稿件分析、选择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修改</w:t>
      </w:r>
      <w:r>
        <w:rPr>
          <w:rFonts w:ascii="宋体" w:eastAsia="宋体" w:hAnsi="宋体" w:hint="eastAsia"/>
          <w:sz w:val="28"/>
          <w:szCs w:val="28"/>
        </w:rPr>
        <w:t>与配置</w:t>
      </w:r>
      <w:r>
        <w:rPr>
          <w:rFonts w:ascii="宋体" w:eastAsia="宋体" w:hAnsi="宋体" w:hint="eastAsia"/>
          <w:sz w:val="28"/>
          <w:szCs w:val="28"/>
        </w:rPr>
        <w:t>；</w:t>
      </w:r>
      <w:r>
        <w:rPr>
          <w:rFonts w:ascii="宋体" w:eastAsia="宋体" w:hAnsi="宋体" w:hint="eastAsia"/>
          <w:sz w:val="28"/>
          <w:szCs w:val="28"/>
        </w:rPr>
        <w:t xml:space="preserve">   </w:t>
      </w:r>
    </w:p>
    <w:p w:rsidR="00886D36" w:rsidRDefault="005250A2">
      <w:pPr>
        <w:pStyle w:val="ac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4.</w:t>
      </w:r>
      <w:r>
        <w:rPr>
          <w:rFonts w:ascii="宋体" w:eastAsia="宋体" w:hAnsi="宋体" w:hint="eastAsia"/>
          <w:sz w:val="28"/>
          <w:szCs w:val="28"/>
        </w:rPr>
        <w:t>新闻标题制作</w:t>
      </w:r>
      <w:r>
        <w:rPr>
          <w:rFonts w:ascii="宋体" w:eastAsia="宋体" w:hAnsi="宋体" w:hint="eastAsia"/>
          <w:sz w:val="28"/>
          <w:szCs w:val="28"/>
        </w:rPr>
        <w:t>；</w:t>
      </w:r>
    </w:p>
    <w:p w:rsidR="00886D36" w:rsidRDefault="005250A2">
      <w:pPr>
        <w:pStyle w:val="ac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5.</w:t>
      </w:r>
      <w:r>
        <w:rPr>
          <w:rFonts w:ascii="宋体" w:eastAsia="宋体" w:hAnsi="宋体" w:hint="eastAsia"/>
          <w:sz w:val="28"/>
          <w:szCs w:val="28"/>
        </w:rPr>
        <w:t>版面设计</w:t>
      </w:r>
      <w:r>
        <w:rPr>
          <w:rFonts w:ascii="宋体" w:eastAsia="宋体" w:hAnsi="宋体" w:hint="eastAsia"/>
          <w:sz w:val="28"/>
          <w:szCs w:val="28"/>
        </w:rPr>
        <w:t>；</w:t>
      </w:r>
    </w:p>
    <w:p w:rsidR="00886D36" w:rsidRDefault="005250A2">
      <w:pPr>
        <w:pStyle w:val="ac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</w:t>
      </w:r>
      <w:r>
        <w:rPr>
          <w:rFonts w:ascii="宋体" w:eastAsia="宋体" w:hAnsi="宋体" w:hint="eastAsia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新闻评论</w:t>
      </w:r>
      <w:r>
        <w:rPr>
          <w:rFonts w:ascii="宋体" w:eastAsia="宋体" w:hAnsi="宋体" w:hint="eastAsia"/>
          <w:sz w:val="28"/>
          <w:szCs w:val="28"/>
        </w:rPr>
        <w:t>中的观点、论据、叙事与论证；</w:t>
      </w:r>
    </w:p>
    <w:p w:rsidR="00886D36" w:rsidRDefault="005250A2">
      <w:pPr>
        <w:pStyle w:val="ac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7.</w:t>
      </w:r>
      <w:r>
        <w:rPr>
          <w:rFonts w:ascii="宋体" w:eastAsia="宋体" w:hAnsi="宋体" w:hint="eastAsia"/>
          <w:sz w:val="28"/>
          <w:szCs w:val="28"/>
        </w:rPr>
        <w:t>新闻评论的结构与节奏；</w:t>
      </w:r>
    </w:p>
    <w:p w:rsidR="00886D36" w:rsidRDefault="005250A2">
      <w:pPr>
        <w:pStyle w:val="ac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8.</w:t>
      </w:r>
      <w:r>
        <w:rPr>
          <w:rFonts w:ascii="宋体" w:eastAsia="宋体" w:hAnsi="宋体" w:hint="eastAsia"/>
          <w:sz w:val="28"/>
          <w:szCs w:val="28"/>
        </w:rPr>
        <w:t>新闻评论的选题、标题与语言；</w:t>
      </w:r>
    </w:p>
    <w:p w:rsidR="00886D36" w:rsidRDefault="005250A2">
      <w:pPr>
        <w:pStyle w:val="ac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9.</w:t>
      </w:r>
      <w:r>
        <w:rPr>
          <w:rFonts w:ascii="宋体" w:eastAsia="宋体" w:hAnsi="宋体" w:hint="eastAsia"/>
          <w:sz w:val="28"/>
          <w:szCs w:val="28"/>
        </w:rPr>
        <w:t>新闻评论的类型。</w:t>
      </w:r>
    </w:p>
    <w:p w:rsidR="00886D36" w:rsidRDefault="005250A2">
      <w:pPr>
        <w:pStyle w:val="ac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（三）网络与新媒体传播</w:t>
      </w:r>
    </w:p>
    <w:p w:rsidR="00886D36" w:rsidRDefault="005250A2">
      <w:pPr>
        <w:pStyle w:val="ac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</w:t>
      </w:r>
      <w:r>
        <w:rPr>
          <w:rFonts w:ascii="宋体" w:eastAsia="宋体" w:hAnsi="宋体" w:hint="eastAsia"/>
          <w:sz w:val="28"/>
          <w:szCs w:val="28"/>
        </w:rPr>
        <w:t>新媒体的基本特征和类型；</w:t>
      </w:r>
    </w:p>
    <w:p w:rsidR="00886D36" w:rsidRDefault="005250A2">
      <w:pPr>
        <w:pStyle w:val="ac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新媒体的内容、业务</w:t>
      </w:r>
      <w:r>
        <w:rPr>
          <w:rFonts w:ascii="宋体" w:eastAsia="宋体" w:hAnsi="宋体" w:hint="eastAsia"/>
          <w:sz w:val="28"/>
          <w:szCs w:val="28"/>
        </w:rPr>
        <w:t>；</w:t>
      </w:r>
    </w:p>
    <w:p w:rsidR="00886D36" w:rsidRDefault="005250A2">
      <w:pPr>
        <w:pStyle w:val="ac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</w:t>
      </w:r>
      <w:r>
        <w:rPr>
          <w:rFonts w:ascii="宋体" w:eastAsia="宋体" w:hAnsi="宋体" w:hint="eastAsia"/>
          <w:sz w:val="28"/>
          <w:szCs w:val="28"/>
        </w:rPr>
        <w:t>新媒体的</w:t>
      </w:r>
      <w:r>
        <w:rPr>
          <w:rFonts w:ascii="宋体" w:eastAsia="宋体" w:hAnsi="宋体" w:hint="eastAsia"/>
          <w:sz w:val="28"/>
          <w:szCs w:val="28"/>
        </w:rPr>
        <w:t>终端与用户；</w:t>
      </w:r>
    </w:p>
    <w:p w:rsidR="00886D36" w:rsidRDefault="005250A2">
      <w:pPr>
        <w:pStyle w:val="ac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 w:hint="eastAsia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互联网的功能、应用及互联网用户的发展趋势；</w:t>
      </w:r>
    </w:p>
    <w:p w:rsidR="00886D36" w:rsidRDefault="005250A2">
      <w:pPr>
        <w:pStyle w:val="ac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 w:hint="eastAsia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媒体融合与新闻生产的新流程；</w:t>
      </w:r>
    </w:p>
    <w:p w:rsidR="00886D36" w:rsidRDefault="005250A2">
      <w:pPr>
        <w:pStyle w:val="ac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</w:t>
      </w:r>
      <w:r>
        <w:rPr>
          <w:rFonts w:ascii="宋体" w:eastAsia="宋体" w:hAnsi="宋体" w:hint="eastAsia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新媒体广告与</w:t>
      </w:r>
      <w:r>
        <w:rPr>
          <w:rFonts w:ascii="宋体" w:eastAsia="宋体" w:hAnsi="宋体" w:hint="eastAsia"/>
          <w:sz w:val="28"/>
          <w:szCs w:val="28"/>
        </w:rPr>
        <w:t>互联网时代的精准营销；</w:t>
      </w:r>
    </w:p>
    <w:p w:rsidR="00886D36" w:rsidRDefault="005250A2">
      <w:pPr>
        <w:pStyle w:val="ac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7</w:t>
      </w:r>
      <w:r>
        <w:rPr>
          <w:rFonts w:ascii="宋体" w:eastAsia="宋体" w:hAnsi="宋体" w:hint="eastAsia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网络媒体的经营。</w:t>
      </w:r>
    </w:p>
    <w:p w:rsidR="00886D36" w:rsidRPr="005250A2" w:rsidRDefault="005250A2" w:rsidP="005250A2">
      <w:pPr>
        <w:pStyle w:val="ac"/>
        <w:widowControl/>
        <w:spacing w:beforeLines="50" w:before="156" w:afterLines="50" w:after="156" w:line="360" w:lineRule="auto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 w:rsidRPr="005250A2">
        <w:rPr>
          <w:rFonts w:ascii="宋体" w:eastAsia="宋体" w:hAnsi="宋体" w:hint="eastAsia"/>
          <w:sz w:val="28"/>
          <w:szCs w:val="28"/>
        </w:rPr>
        <w:t>（四）广告</w:t>
      </w:r>
      <w:r w:rsidRPr="005250A2">
        <w:rPr>
          <w:rFonts w:ascii="宋体" w:eastAsia="宋体" w:hAnsi="宋体" w:hint="eastAsia"/>
          <w:sz w:val="28"/>
          <w:szCs w:val="28"/>
        </w:rPr>
        <w:t>与公共关系</w:t>
      </w:r>
    </w:p>
    <w:p w:rsidR="00886D36" w:rsidRPr="005250A2" w:rsidRDefault="005250A2" w:rsidP="005250A2">
      <w:pPr>
        <w:pStyle w:val="ac"/>
        <w:widowControl/>
        <w:spacing w:beforeLines="50" w:before="156" w:afterLines="50" w:after="156" w:line="360" w:lineRule="auto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 w:rsidRPr="005250A2">
        <w:rPr>
          <w:rFonts w:ascii="宋体" w:eastAsia="宋体" w:hAnsi="宋体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.</w:t>
      </w:r>
      <w:r w:rsidRPr="005250A2">
        <w:rPr>
          <w:rFonts w:ascii="宋体" w:eastAsia="宋体" w:hAnsi="宋体" w:hint="eastAsia"/>
          <w:sz w:val="28"/>
          <w:szCs w:val="28"/>
        </w:rPr>
        <w:t>公共关系及公关策划；</w:t>
      </w:r>
    </w:p>
    <w:p w:rsidR="00886D36" w:rsidRPr="005250A2" w:rsidRDefault="005250A2" w:rsidP="005250A2">
      <w:pPr>
        <w:pStyle w:val="ac"/>
        <w:widowControl/>
        <w:spacing w:beforeLines="50" w:before="156" w:afterLines="50" w:after="156" w:line="360" w:lineRule="auto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 w:rsidRPr="005250A2">
        <w:rPr>
          <w:rFonts w:ascii="宋体" w:eastAsia="宋体" w:hAnsi="宋体"/>
          <w:sz w:val="28"/>
          <w:szCs w:val="28"/>
        </w:rPr>
        <w:t>2.</w:t>
      </w:r>
      <w:r w:rsidRPr="005250A2">
        <w:rPr>
          <w:rFonts w:ascii="宋体" w:eastAsia="宋体" w:hAnsi="宋体"/>
          <w:sz w:val="28"/>
          <w:szCs w:val="28"/>
        </w:rPr>
        <w:t>广告及广告策划；</w:t>
      </w:r>
    </w:p>
    <w:p w:rsidR="00886D36" w:rsidRDefault="005250A2" w:rsidP="005250A2">
      <w:pPr>
        <w:pStyle w:val="ac"/>
        <w:widowControl/>
        <w:spacing w:beforeLines="50" w:before="156" w:afterLines="50" w:after="156" w:line="360" w:lineRule="auto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 w:rsidRPr="005250A2">
        <w:rPr>
          <w:rFonts w:ascii="宋体" w:eastAsia="宋体" w:hAnsi="宋体"/>
          <w:sz w:val="28"/>
          <w:szCs w:val="28"/>
        </w:rPr>
        <w:t>3.</w:t>
      </w:r>
      <w:r w:rsidRPr="005250A2">
        <w:rPr>
          <w:rFonts w:ascii="宋体" w:eastAsia="宋体" w:hAnsi="宋体"/>
          <w:sz w:val="28"/>
          <w:szCs w:val="28"/>
        </w:rPr>
        <w:t>调查统计方法</w:t>
      </w:r>
      <w:r>
        <w:rPr>
          <w:rFonts w:ascii="宋体" w:eastAsia="宋体" w:hAnsi="宋体" w:hint="eastAsia"/>
          <w:sz w:val="28"/>
          <w:szCs w:val="28"/>
        </w:rPr>
        <w:t>；</w:t>
      </w:r>
    </w:p>
    <w:p w:rsidR="00886D36" w:rsidRPr="005250A2" w:rsidRDefault="005250A2" w:rsidP="005250A2">
      <w:pPr>
        <w:pStyle w:val="ac"/>
        <w:widowControl/>
        <w:spacing w:beforeLines="50" w:before="156" w:afterLines="50" w:after="156" w:line="360" w:lineRule="auto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4.</w:t>
      </w:r>
      <w:r>
        <w:rPr>
          <w:rFonts w:ascii="宋体" w:eastAsia="宋体" w:hAnsi="宋体" w:hint="eastAsia"/>
          <w:sz w:val="28"/>
          <w:szCs w:val="28"/>
        </w:rPr>
        <w:t>媒体危机公关与舆情控制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886D36" w:rsidRDefault="00886D36">
      <w:pPr>
        <w:pStyle w:val="ac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</w:p>
    <w:p w:rsidR="00886D36" w:rsidRDefault="005250A2">
      <w:pPr>
        <w:pStyle w:val="ac"/>
        <w:numPr>
          <w:ilvl w:val="0"/>
          <w:numId w:val="1"/>
        </w:numPr>
        <w:ind w:firstLineChars="0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推荐书目</w:t>
      </w:r>
    </w:p>
    <w:p w:rsidR="00886D36" w:rsidRDefault="005250A2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</w:t>
      </w:r>
      <w:r>
        <w:rPr>
          <w:rFonts w:ascii="宋体" w:eastAsia="宋体" w:hAnsi="宋体" w:hint="eastAsia"/>
          <w:sz w:val="28"/>
          <w:szCs w:val="28"/>
        </w:rPr>
        <w:t>《</w:t>
      </w:r>
      <w:r>
        <w:rPr>
          <w:rFonts w:ascii="宋体" w:eastAsia="宋体" w:hAnsi="宋体"/>
          <w:sz w:val="28"/>
          <w:szCs w:val="28"/>
        </w:rPr>
        <w:t>新闻采访与写作</w:t>
      </w:r>
      <w:r>
        <w:rPr>
          <w:rFonts w:ascii="宋体" w:eastAsia="宋体" w:hAnsi="宋体" w:hint="eastAsia"/>
          <w:sz w:val="28"/>
          <w:szCs w:val="28"/>
        </w:rPr>
        <w:t>》编写组</w:t>
      </w:r>
      <w:r>
        <w:rPr>
          <w:rFonts w:ascii="宋体" w:eastAsia="宋体" w:hAnsi="宋体" w:hint="eastAsia"/>
          <w:sz w:val="28"/>
          <w:szCs w:val="28"/>
        </w:rPr>
        <w:t>：</w:t>
      </w:r>
      <w:r>
        <w:rPr>
          <w:rFonts w:ascii="宋体" w:eastAsia="宋体" w:hAnsi="宋体" w:hint="eastAsia"/>
          <w:sz w:val="28"/>
          <w:szCs w:val="28"/>
        </w:rPr>
        <w:t>《</w:t>
      </w:r>
      <w:r>
        <w:rPr>
          <w:rFonts w:ascii="宋体" w:eastAsia="宋体" w:hAnsi="宋体"/>
          <w:sz w:val="28"/>
          <w:szCs w:val="28"/>
        </w:rPr>
        <w:t>新闻采访与写作</w:t>
      </w:r>
      <w:r>
        <w:rPr>
          <w:rFonts w:ascii="宋体" w:eastAsia="宋体" w:hAnsi="宋体" w:hint="eastAsia"/>
          <w:sz w:val="28"/>
          <w:szCs w:val="28"/>
        </w:rPr>
        <w:t>》</w:t>
      </w:r>
      <w:r>
        <w:rPr>
          <w:rFonts w:ascii="宋体" w:eastAsia="宋体" w:hAnsi="宋体"/>
          <w:sz w:val="28"/>
          <w:szCs w:val="28"/>
        </w:rPr>
        <w:t>，</w:t>
      </w:r>
      <w:r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>高等教育出版社，</w:t>
      </w:r>
      <w:r>
        <w:rPr>
          <w:rFonts w:ascii="宋体" w:eastAsia="宋体" w:hAnsi="宋体"/>
          <w:sz w:val="28"/>
          <w:szCs w:val="28"/>
        </w:rPr>
        <w:t>2019</w:t>
      </w:r>
      <w:r>
        <w:rPr>
          <w:rFonts w:ascii="宋体" w:eastAsia="宋体" w:hAnsi="宋体" w:hint="eastAsia"/>
          <w:sz w:val="28"/>
          <w:szCs w:val="28"/>
        </w:rPr>
        <w:t>年版；</w:t>
      </w:r>
    </w:p>
    <w:p w:rsidR="00886D36" w:rsidRDefault="005250A2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蔡雯、许向东、方洁：</w:t>
      </w:r>
      <w:r>
        <w:rPr>
          <w:rFonts w:ascii="宋体" w:eastAsia="宋体" w:hAnsi="宋体" w:hint="eastAsia"/>
          <w:sz w:val="28"/>
          <w:szCs w:val="28"/>
        </w:rPr>
        <w:t>《</w:t>
      </w:r>
      <w:r>
        <w:rPr>
          <w:rFonts w:ascii="宋体" w:eastAsia="宋体" w:hAnsi="宋体"/>
          <w:sz w:val="28"/>
          <w:szCs w:val="28"/>
        </w:rPr>
        <w:t>新闻编辑学（第四版）</w:t>
      </w:r>
      <w:r>
        <w:rPr>
          <w:rFonts w:ascii="宋体" w:eastAsia="宋体" w:hAnsi="宋体" w:hint="eastAsia"/>
          <w:sz w:val="28"/>
          <w:szCs w:val="28"/>
        </w:rPr>
        <w:t>》</w:t>
      </w:r>
      <w:r>
        <w:rPr>
          <w:rFonts w:ascii="宋体" w:eastAsia="宋体" w:hAnsi="宋体"/>
          <w:sz w:val="28"/>
          <w:szCs w:val="28"/>
        </w:rPr>
        <w:t>，中国人</w:t>
      </w:r>
      <w:r>
        <w:rPr>
          <w:rFonts w:ascii="宋体" w:eastAsia="宋体" w:hAnsi="宋体"/>
          <w:sz w:val="28"/>
          <w:szCs w:val="28"/>
        </w:rPr>
        <w:lastRenderedPageBreak/>
        <w:t>民大学出版社，</w:t>
      </w:r>
      <w:r>
        <w:rPr>
          <w:rFonts w:ascii="宋体" w:eastAsia="宋体" w:hAnsi="宋体"/>
          <w:sz w:val="28"/>
          <w:szCs w:val="28"/>
        </w:rPr>
        <w:t>2019</w:t>
      </w:r>
      <w:r>
        <w:rPr>
          <w:rFonts w:ascii="宋体" w:eastAsia="宋体" w:hAnsi="宋体" w:hint="eastAsia"/>
          <w:sz w:val="28"/>
          <w:szCs w:val="28"/>
        </w:rPr>
        <w:t>年</w:t>
      </w:r>
      <w:r>
        <w:rPr>
          <w:rFonts w:ascii="宋体" w:eastAsia="宋体" w:hAnsi="宋体" w:hint="eastAsia"/>
          <w:sz w:val="28"/>
          <w:szCs w:val="28"/>
        </w:rPr>
        <w:t>第四</w:t>
      </w:r>
      <w:r>
        <w:rPr>
          <w:rFonts w:ascii="宋体" w:eastAsia="宋体" w:hAnsi="宋体" w:hint="eastAsia"/>
          <w:sz w:val="28"/>
          <w:szCs w:val="28"/>
        </w:rPr>
        <w:t>版；</w:t>
      </w:r>
    </w:p>
    <w:p w:rsidR="00886D36" w:rsidRDefault="005250A2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</w:t>
      </w:r>
      <w:r>
        <w:rPr>
          <w:rFonts w:ascii="宋体" w:eastAsia="宋体" w:hAnsi="宋体" w:hint="eastAsia"/>
          <w:sz w:val="28"/>
          <w:szCs w:val="28"/>
        </w:rPr>
        <w:t>马少华</w:t>
      </w:r>
      <w:r>
        <w:rPr>
          <w:rFonts w:ascii="宋体" w:eastAsia="宋体" w:hAnsi="宋体" w:hint="eastAsia"/>
          <w:sz w:val="28"/>
          <w:szCs w:val="28"/>
        </w:rPr>
        <w:t>：《</w:t>
      </w:r>
      <w:r>
        <w:rPr>
          <w:rFonts w:ascii="宋体" w:eastAsia="宋体" w:hAnsi="宋体" w:hint="eastAsia"/>
          <w:sz w:val="28"/>
          <w:szCs w:val="28"/>
        </w:rPr>
        <w:t>新闻评论教程（第</w:t>
      </w: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 w:hint="eastAsia"/>
          <w:sz w:val="28"/>
          <w:szCs w:val="28"/>
        </w:rPr>
        <w:t>版）</w:t>
      </w:r>
      <w:r>
        <w:rPr>
          <w:rFonts w:ascii="宋体" w:eastAsia="宋体" w:hAnsi="宋体" w:hint="eastAsia"/>
          <w:sz w:val="28"/>
          <w:szCs w:val="28"/>
        </w:rPr>
        <w:t>》</w:t>
      </w:r>
      <w:r>
        <w:rPr>
          <w:rFonts w:ascii="宋体" w:eastAsia="宋体" w:hAnsi="宋体" w:hint="eastAsia"/>
          <w:sz w:val="28"/>
          <w:szCs w:val="28"/>
        </w:rPr>
        <w:t>，高等教育出版社，</w:t>
      </w:r>
      <w:r>
        <w:rPr>
          <w:rFonts w:ascii="宋体" w:eastAsia="宋体" w:hAnsi="宋体" w:hint="eastAsia"/>
          <w:sz w:val="28"/>
          <w:szCs w:val="28"/>
        </w:rPr>
        <w:t>2021</w:t>
      </w:r>
      <w:r>
        <w:rPr>
          <w:rFonts w:ascii="宋体" w:eastAsia="宋体" w:hAnsi="宋体" w:hint="eastAsia"/>
          <w:sz w:val="28"/>
          <w:szCs w:val="28"/>
        </w:rPr>
        <w:t>年第三版；</w:t>
      </w:r>
    </w:p>
    <w:p w:rsidR="00886D36" w:rsidRDefault="005250A2" w:rsidP="005250A2">
      <w:pPr>
        <w:autoSpaceDE w:val="0"/>
        <w:autoSpaceDN w:val="0"/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4.</w:t>
      </w:r>
      <w:r>
        <w:rPr>
          <w:rFonts w:ascii="宋体" w:eastAsia="宋体" w:hAnsi="宋体" w:hint="eastAsia"/>
          <w:sz w:val="28"/>
          <w:szCs w:val="28"/>
        </w:rPr>
        <w:t>周艳、吴殿义、吴凤颖：《新媒体概论》，</w:t>
      </w:r>
      <w:r>
        <w:rPr>
          <w:rFonts w:ascii="宋体" w:eastAsia="宋体" w:hAnsi="宋体" w:hint="eastAsia"/>
          <w:sz w:val="28"/>
          <w:szCs w:val="28"/>
        </w:rPr>
        <w:t>高等教育出版社，</w:t>
      </w:r>
      <w:r>
        <w:rPr>
          <w:rFonts w:ascii="宋体" w:eastAsia="宋体" w:hAnsi="宋体" w:hint="eastAsia"/>
          <w:sz w:val="28"/>
          <w:szCs w:val="28"/>
        </w:rPr>
        <w:t>2020</w:t>
      </w:r>
      <w:r>
        <w:rPr>
          <w:rFonts w:ascii="宋体" w:eastAsia="宋体" w:hAnsi="宋体" w:hint="eastAsia"/>
          <w:sz w:val="28"/>
          <w:szCs w:val="28"/>
        </w:rPr>
        <w:t>年版；</w:t>
      </w:r>
    </w:p>
    <w:p w:rsidR="00886D36" w:rsidRDefault="005250A2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5.</w:t>
      </w:r>
      <w:r>
        <w:rPr>
          <w:rFonts w:ascii="宋体" w:eastAsia="宋体" w:hAnsi="宋体" w:hint="eastAsia"/>
          <w:sz w:val="28"/>
          <w:szCs w:val="28"/>
        </w:rPr>
        <w:t>胡百精、宫贺</w:t>
      </w:r>
      <w:r>
        <w:rPr>
          <w:rFonts w:ascii="宋体" w:eastAsia="宋体" w:hAnsi="宋体" w:hint="eastAsia"/>
          <w:sz w:val="28"/>
          <w:szCs w:val="28"/>
        </w:rPr>
        <w:t>：《公共关系学教程》，</w:t>
      </w:r>
      <w:r>
        <w:rPr>
          <w:rFonts w:ascii="宋体" w:eastAsia="宋体" w:hAnsi="宋体" w:hint="eastAsia"/>
          <w:sz w:val="28"/>
          <w:szCs w:val="28"/>
        </w:rPr>
        <w:t>高等教育出版社，</w:t>
      </w:r>
      <w:r>
        <w:rPr>
          <w:rFonts w:ascii="宋体" w:eastAsia="宋体" w:hAnsi="宋体" w:hint="eastAsia"/>
          <w:sz w:val="28"/>
          <w:szCs w:val="28"/>
        </w:rPr>
        <w:t>2022</w:t>
      </w:r>
      <w:r>
        <w:rPr>
          <w:rFonts w:ascii="宋体" w:eastAsia="宋体" w:hAnsi="宋体" w:hint="eastAsia"/>
          <w:sz w:val="28"/>
          <w:szCs w:val="28"/>
        </w:rPr>
        <w:t>年版；</w:t>
      </w:r>
    </w:p>
    <w:p w:rsidR="00886D36" w:rsidRDefault="005250A2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6.</w:t>
      </w:r>
      <w:r>
        <w:rPr>
          <w:rFonts w:ascii="宋体" w:eastAsia="宋体" w:hAnsi="宋体" w:hint="eastAsia"/>
          <w:sz w:val="28"/>
          <w:szCs w:val="28"/>
        </w:rPr>
        <w:t>丁俊杰、康瑾：《</w:t>
      </w:r>
      <w:r>
        <w:rPr>
          <w:rFonts w:ascii="宋体" w:eastAsia="宋体" w:hAnsi="宋体" w:hint="eastAsia"/>
          <w:sz w:val="28"/>
          <w:szCs w:val="28"/>
        </w:rPr>
        <w:t>现代广告通论（第</w:t>
      </w: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 w:hint="eastAsia"/>
          <w:sz w:val="28"/>
          <w:szCs w:val="28"/>
        </w:rPr>
        <w:t>版）</w:t>
      </w:r>
      <w:r>
        <w:rPr>
          <w:rFonts w:ascii="宋体" w:eastAsia="宋体" w:hAnsi="宋体" w:hint="eastAsia"/>
          <w:sz w:val="28"/>
          <w:szCs w:val="28"/>
        </w:rPr>
        <w:t>》，中国传媒大学出版社，</w:t>
      </w:r>
      <w:r>
        <w:rPr>
          <w:rFonts w:ascii="宋体" w:eastAsia="宋体" w:hAnsi="宋体" w:hint="eastAsia"/>
          <w:sz w:val="28"/>
          <w:szCs w:val="28"/>
        </w:rPr>
        <w:t>2019</w:t>
      </w:r>
      <w:r>
        <w:rPr>
          <w:rFonts w:ascii="宋体" w:eastAsia="宋体" w:hAnsi="宋体" w:hint="eastAsia"/>
          <w:sz w:val="28"/>
          <w:szCs w:val="28"/>
        </w:rPr>
        <w:t>年第四版</w:t>
      </w:r>
      <w:r>
        <w:rPr>
          <w:rFonts w:ascii="宋体" w:eastAsia="宋体" w:hAnsi="宋体" w:hint="eastAsia"/>
          <w:sz w:val="28"/>
          <w:szCs w:val="28"/>
        </w:rPr>
        <w:t>；</w:t>
      </w:r>
    </w:p>
    <w:p w:rsidR="00886D36" w:rsidRDefault="005250A2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7</w:t>
      </w:r>
      <w:r>
        <w:rPr>
          <w:rFonts w:ascii="宋体" w:eastAsia="宋体" w:hAnsi="宋体" w:hint="eastAsia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李良荣：《网络与新媒体概论》，高等教育出版社，</w:t>
      </w:r>
      <w:r>
        <w:rPr>
          <w:rFonts w:ascii="宋体" w:eastAsia="宋体" w:hAnsi="宋体" w:hint="eastAsia"/>
          <w:sz w:val="28"/>
          <w:szCs w:val="28"/>
        </w:rPr>
        <w:t>201</w:t>
      </w:r>
      <w:r>
        <w:rPr>
          <w:rFonts w:ascii="宋体" w:eastAsia="宋体" w:hAnsi="宋体"/>
          <w:sz w:val="28"/>
          <w:szCs w:val="28"/>
        </w:rPr>
        <w:t>9</w:t>
      </w:r>
      <w:r>
        <w:rPr>
          <w:rFonts w:ascii="宋体" w:eastAsia="宋体" w:hAnsi="宋体" w:hint="eastAsia"/>
          <w:sz w:val="28"/>
          <w:szCs w:val="28"/>
        </w:rPr>
        <w:t>年第二版</w:t>
      </w:r>
      <w:r>
        <w:rPr>
          <w:rFonts w:ascii="宋体" w:eastAsia="宋体" w:hAnsi="宋体" w:hint="eastAsia"/>
          <w:sz w:val="28"/>
          <w:szCs w:val="28"/>
        </w:rPr>
        <w:t>；</w:t>
      </w:r>
    </w:p>
    <w:p w:rsidR="00886D36" w:rsidRDefault="005250A2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8.</w:t>
      </w:r>
      <w:r>
        <w:rPr>
          <w:rFonts w:ascii="宋体" w:eastAsia="宋体" w:hAnsi="宋体" w:hint="eastAsia"/>
          <w:sz w:val="28"/>
          <w:szCs w:val="28"/>
        </w:rPr>
        <w:t>刘燕南、吴浚诚</w:t>
      </w:r>
      <w:r>
        <w:rPr>
          <w:rFonts w:ascii="宋体" w:eastAsia="宋体" w:hAnsi="宋体" w:hint="eastAsia"/>
          <w:sz w:val="28"/>
          <w:szCs w:val="28"/>
        </w:rPr>
        <w:t>、刘婉：《</w:t>
      </w:r>
      <w:r>
        <w:rPr>
          <w:rFonts w:ascii="宋体" w:eastAsia="宋体" w:hAnsi="宋体" w:hint="eastAsia"/>
          <w:sz w:val="28"/>
          <w:szCs w:val="28"/>
        </w:rPr>
        <w:t>传媒前沿课：智能融媒、算法逻辑与数据实践</w:t>
      </w:r>
      <w:r>
        <w:rPr>
          <w:rFonts w:ascii="宋体" w:eastAsia="宋体" w:hAnsi="宋体" w:hint="eastAsia"/>
          <w:sz w:val="28"/>
          <w:szCs w:val="28"/>
        </w:rPr>
        <w:t>》</w:t>
      </w:r>
      <w:r>
        <w:rPr>
          <w:rFonts w:ascii="宋体" w:eastAsia="宋体" w:hAnsi="宋体" w:hint="eastAsia"/>
          <w:sz w:val="28"/>
          <w:szCs w:val="28"/>
        </w:rPr>
        <w:t>，人民日报出版社，</w:t>
      </w:r>
      <w:r>
        <w:rPr>
          <w:rFonts w:ascii="宋体" w:eastAsia="宋体" w:hAnsi="宋体" w:hint="eastAsia"/>
          <w:sz w:val="28"/>
          <w:szCs w:val="28"/>
        </w:rPr>
        <w:t>2022</w:t>
      </w:r>
      <w:r>
        <w:rPr>
          <w:rFonts w:ascii="宋体" w:eastAsia="宋体" w:hAnsi="宋体" w:hint="eastAsia"/>
          <w:sz w:val="28"/>
          <w:szCs w:val="28"/>
        </w:rPr>
        <w:t>年版；</w:t>
      </w:r>
    </w:p>
    <w:p w:rsidR="00886D36" w:rsidRDefault="005250A2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9</w:t>
      </w:r>
      <w:r>
        <w:rPr>
          <w:rFonts w:ascii="宋体" w:eastAsia="宋体" w:hAnsi="宋体" w:hint="eastAsia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本书编写组：《实践中的马克思主义新闻观》，高等教育出版社，</w:t>
      </w:r>
      <w:r>
        <w:rPr>
          <w:rFonts w:ascii="宋体" w:eastAsia="宋体" w:hAnsi="宋体" w:hint="eastAsia"/>
          <w:sz w:val="28"/>
          <w:szCs w:val="28"/>
        </w:rPr>
        <w:t>2022</w:t>
      </w:r>
      <w:r>
        <w:rPr>
          <w:rFonts w:ascii="宋体" w:eastAsia="宋体" w:hAnsi="宋体" w:hint="eastAsia"/>
          <w:sz w:val="28"/>
          <w:szCs w:val="28"/>
        </w:rPr>
        <w:t>年</w:t>
      </w:r>
      <w:r>
        <w:rPr>
          <w:rFonts w:ascii="宋体" w:eastAsia="宋体" w:hAnsi="宋体" w:hint="eastAsia"/>
          <w:sz w:val="28"/>
          <w:szCs w:val="28"/>
        </w:rPr>
        <w:t>10</w:t>
      </w:r>
      <w:r>
        <w:rPr>
          <w:rFonts w:ascii="宋体" w:eastAsia="宋体" w:hAnsi="宋体" w:hint="eastAsia"/>
          <w:sz w:val="28"/>
          <w:szCs w:val="28"/>
        </w:rPr>
        <w:t>月版。</w:t>
      </w:r>
    </w:p>
    <w:p w:rsidR="00886D36" w:rsidRDefault="00886D36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</w:p>
    <w:sectPr w:rsidR="00886D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247ECE"/>
    <w:multiLevelType w:val="multilevel"/>
    <w:tmpl w:val="55247ECE"/>
    <w:lvl w:ilvl="0">
      <w:start w:val="1"/>
      <w:numFmt w:val="japaneseCounting"/>
      <w:lvlText w:val="%1、"/>
      <w:lvlJc w:val="left"/>
      <w:pPr>
        <w:ind w:left="720" w:hanging="720"/>
      </w:pPr>
      <w:rPr>
        <w:rFonts w:ascii="宋体" w:eastAsia="宋体" w:hAnsi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U1MjZhZjdmYzNjMjc3M2Q5NjY3YjVhNjVkNjlmMjMifQ=="/>
  </w:docVars>
  <w:rsids>
    <w:rsidRoot w:val="00BD02FB"/>
    <w:rsid w:val="00002A3E"/>
    <w:rsid w:val="000A04C0"/>
    <w:rsid w:val="000A3D0C"/>
    <w:rsid w:val="000C1850"/>
    <w:rsid w:val="00175431"/>
    <w:rsid w:val="001E0260"/>
    <w:rsid w:val="001E31CC"/>
    <w:rsid w:val="00205357"/>
    <w:rsid w:val="002D4937"/>
    <w:rsid w:val="00362A6B"/>
    <w:rsid w:val="0051318F"/>
    <w:rsid w:val="005250A2"/>
    <w:rsid w:val="00642739"/>
    <w:rsid w:val="0075705C"/>
    <w:rsid w:val="00795C57"/>
    <w:rsid w:val="007D4C2A"/>
    <w:rsid w:val="00834CC6"/>
    <w:rsid w:val="00886D36"/>
    <w:rsid w:val="0089274F"/>
    <w:rsid w:val="008B4452"/>
    <w:rsid w:val="00B77063"/>
    <w:rsid w:val="00B83C75"/>
    <w:rsid w:val="00BD02FB"/>
    <w:rsid w:val="00BE20E7"/>
    <w:rsid w:val="00C852BC"/>
    <w:rsid w:val="00C946F4"/>
    <w:rsid w:val="00D27E8D"/>
    <w:rsid w:val="00D40E3A"/>
    <w:rsid w:val="00D71E09"/>
    <w:rsid w:val="00E0389B"/>
    <w:rsid w:val="00E67C60"/>
    <w:rsid w:val="00FF38BA"/>
    <w:rsid w:val="01675739"/>
    <w:rsid w:val="01EB37B2"/>
    <w:rsid w:val="020C0D2B"/>
    <w:rsid w:val="02B85F93"/>
    <w:rsid w:val="08F33D56"/>
    <w:rsid w:val="09E25264"/>
    <w:rsid w:val="0B61201C"/>
    <w:rsid w:val="1C181301"/>
    <w:rsid w:val="1CA12E45"/>
    <w:rsid w:val="1E5E03FE"/>
    <w:rsid w:val="22D0459E"/>
    <w:rsid w:val="23D74697"/>
    <w:rsid w:val="23DD3661"/>
    <w:rsid w:val="23F07ED8"/>
    <w:rsid w:val="240717EE"/>
    <w:rsid w:val="24823655"/>
    <w:rsid w:val="24ED56A6"/>
    <w:rsid w:val="27F53BFF"/>
    <w:rsid w:val="280A52A3"/>
    <w:rsid w:val="2B400D99"/>
    <w:rsid w:val="2CFB7349"/>
    <w:rsid w:val="33390827"/>
    <w:rsid w:val="3583105E"/>
    <w:rsid w:val="37163A61"/>
    <w:rsid w:val="3B5D2583"/>
    <w:rsid w:val="3BFE765F"/>
    <w:rsid w:val="3C88701C"/>
    <w:rsid w:val="43B35FE0"/>
    <w:rsid w:val="43ED4466"/>
    <w:rsid w:val="46CE4EDF"/>
    <w:rsid w:val="4A8E5758"/>
    <w:rsid w:val="4BE43878"/>
    <w:rsid w:val="4E372CEF"/>
    <w:rsid w:val="4E646FC9"/>
    <w:rsid w:val="50D91050"/>
    <w:rsid w:val="528C45CC"/>
    <w:rsid w:val="541C54DC"/>
    <w:rsid w:val="54D2203E"/>
    <w:rsid w:val="55382DBA"/>
    <w:rsid w:val="5542431F"/>
    <w:rsid w:val="5F0B0627"/>
    <w:rsid w:val="65A80996"/>
    <w:rsid w:val="66122A83"/>
    <w:rsid w:val="67972C90"/>
    <w:rsid w:val="6BE0108D"/>
    <w:rsid w:val="6FA1648C"/>
    <w:rsid w:val="71F735FC"/>
    <w:rsid w:val="7A351ED1"/>
    <w:rsid w:val="7B8B6704"/>
    <w:rsid w:val="7D3A189F"/>
    <w:rsid w:val="7DF2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3132AA9-7645-464E-A647-D453B03D6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tabs>
        <w:tab w:val="left" w:pos="540"/>
      </w:tabs>
      <w:spacing w:line="360" w:lineRule="auto"/>
      <w:ind w:firstLine="480"/>
    </w:pPr>
    <w:rPr>
      <w:rFonts w:ascii="宋体" w:eastAsia="宋体" w:hAnsi="宋体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character" w:styleId="aa">
    <w:name w:val="page number"/>
    <w:basedOn w:val="a0"/>
    <w:qFormat/>
  </w:style>
  <w:style w:type="character" w:styleId="ab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4">
    <w:name w:val="正文文本缩进 字符"/>
    <w:basedOn w:val="a0"/>
    <w:link w:val="a3"/>
    <w:qFormat/>
    <w:rPr>
      <w:rFonts w:ascii="宋体" w:eastAsia="宋体" w:hAnsi="宋体" w:cs="Times New Roman"/>
      <w:sz w:val="24"/>
      <w:szCs w:val="24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customStyle="1" w:styleId="5">
    <w:name w:val="正文5号宋体"/>
    <w:basedOn w:val="a"/>
    <w:qFormat/>
    <w:pPr>
      <w:adjustRightInd w:val="0"/>
      <w:snapToGrid w:val="0"/>
      <w:spacing w:line="360" w:lineRule="auto"/>
      <w:ind w:firstLineChars="200" w:firstLine="420"/>
    </w:pPr>
    <w:rPr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250A2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5250A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ysy</cp:lastModifiedBy>
  <cp:revision>20</cp:revision>
  <dcterms:created xsi:type="dcterms:W3CDTF">2022-06-07T06:12:00Z</dcterms:created>
  <dcterms:modified xsi:type="dcterms:W3CDTF">2023-07-13T09:34:00Z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1EFF52B0A16640E4AFE037867CC20149</vt:lpwstr>
  </property>
</Properties>
</file>