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北京印刷学院研究生课程教学质量评价表（专业学位）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014"/>
        <w:gridCol w:w="1741"/>
        <w:gridCol w:w="390"/>
        <w:gridCol w:w="375"/>
        <w:gridCol w:w="435"/>
        <w:gridCol w:w="465"/>
        <w:gridCol w:w="405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听课时间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课程性质</w:t>
            </w:r>
          </w:p>
        </w:tc>
        <w:tc>
          <w:tcPr>
            <w:tcW w:w="7276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公共课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□ 学科必修课      □ 学科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授课地点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学科名称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授课内容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学生情况</w:t>
            </w:r>
          </w:p>
        </w:tc>
        <w:tc>
          <w:tcPr>
            <w:tcW w:w="7276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应到人数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实到人数      迟到人数     早退人数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测评指标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评价标准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教学态度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备课充分，讲课认真，严格执行教学计划，保证教学质量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注重课堂管理，严格要求学生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 精神饱满，仪态端庄，教态得体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教学内容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课堂讲授内容与课程学习目标相符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授课过程中坚持和巩固马克思主义主导地位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教学内容深度、广度适宜，基础性与前沿性关系处理得当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 注重案例教学、实践教学，提升学生实践应用能力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 重点突出，讲解准确，信息量适中，讲解易于理解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教学方法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教学设计新颖，教学方法多样，能有效采取各种教学手段，提高教学效率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思路清晰，语言表达流畅，富有感染力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 课内讲授、讨论与课外练习、实践环节等结合恰当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 注重创新教学方法，给学生思考、创新的启迪，并能关注学生的信息反馈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教学效果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学生到课率高，教学秩序良好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学生注意力集中，学习兴趣浓厚，课堂参与度高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3，学生潜在积极性得到发挥，学生自主学习能力增强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总体印象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大于90分为优；80-89分为良；70-79分为中；小于70分为差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对授课教师的评价意见和建议：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关于教学管理及学风、教风建设的意见和建议：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听课人单位：                   职务：                  签字：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评价要求：1. 请在A、B、C、D相应选项内划√，2. 选项得分：A：系数1.0，B：系数0.8；C：系数0.6；D：系数0.4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4AB7"/>
    <w:multiLevelType w:val="singleLevel"/>
    <w:tmpl w:val="57314A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31"/>
    <w:rsid w:val="00416831"/>
    <w:rsid w:val="06FF3A57"/>
    <w:rsid w:val="097D0247"/>
    <w:rsid w:val="14F048BE"/>
    <w:rsid w:val="4F410EB4"/>
    <w:rsid w:val="79382D23"/>
    <w:rsid w:val="7FF84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2016-05-10T01:48:00Z</dcterms:created>
  <dc:creator>ysxy</dc:creator>
  <cp:lastModifiedBy>趴趴1420508531</cp:lastModifiedBy>
  <cp:lastPrinted>2018-03-04T03:38:10Z</cp:lastPrinted>
  <dcterms:modified xsi:type="dcterms:W3CDTF">2018-03-04T03:38:12Z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