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微软雅黑" w:hAnsi="微软雅黑" w:eastAsia="微软雅黑"/>
          <w:b/>
          <w:color w:val="00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color w:val="000000"/>
          <w:sz w:val="44"/>
          <w:szCs w:val="44"/>
          <w:lang w:val="en-US" w:eastAsia="zh-CN"/>
        </w:rPr>
        <w:t>教师使用说明书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一、登录系统</w:t>
      </w:r>
    </w:p>
    <w:p>
      <w:pPr>
        <w:pStyle w:val="3"/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 w:val="21"/>
          <w:szCs w:val="22"/>
          <w:lang w:val="en-US" w:eastAsia="zh-CN"/>
        </w:rPr>
        <w:t>打开机构专用网址（网址参加学校通知，建议使用谷歌浏览器）</w:t>
      </w:r>
    </w:p>
    <w:p>
      <w:pPr>
        <w:pStyle w:val="3"/>
      </w:pPr>
      <w:r>
        <w:drawing>
          <wp:inline distT="0" distB="0" distL="114300" distR="114300">
            <wp:extent cx="5263515" cy="2179320"/>
            <wp:effectExtent l="0" t="0" r="1333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图1-1登录界面</w:t>
      </w:r>
    </w:p>
    <w:p>
      <w:pPr>
        <w:pStyle w:val="3"/>
        <w:numPr>
          <w:ilvl w:val="0"/>
          <w:numId w:val="2"/>
        </w:numPr>
        <w:rPr>
          <w:rFonts w:hint="eastAsia"/>
          <w:szCs w:val="22"/>
        </w:rPr>
      </w:pPr>
      <w:r>
        <w:rPr>
          <w:rFonts w:hint="eastAsia"/>
          <w:sz w:val="21"/>
          <w:szCs w:val="22"/>
          <w:lang w:val="en-US" w:eastAsia="zh-CN"/>
        </w:rPr>
        <w:t>登录。账号：</w:t>
      </w:r>
      <w:r>
        <w:rPr>
          <w:rFonts w:hint="eastAsia"/>
          <w:szCs w:val="22"/>
          <w:lang w:val="en-US" w:eastAsia="zh-CN"/>
        </w:rPr>
        <w:t>见学校通知(通常为姓名拼音小写或工号)</w:t>
      </w:r>
      <w:r>
        <w:rPr>
          <w:rFonts w:hint="eastAsia"/>
          <w:sz w:val="21"/>
          <w:szCs w:val="22"/>
          <w:lang w:val="en-US" w:eastAsia="zh-CN"/>
        </w:rPr>
        <w:t xml:space="preserve">    初始密码：</w:t>
      </w:r>
      <w:r>
        <w:rPr>
          <w:rFonts w:hint="eastAsia"/>
          <w:szCs w:val="22"/>
          <w:lang w:val="en-US" w:eastAsia="zh-CN"/>
        </w:rPr>
        <w:t>见学校通知（通常同账号） ，第一次登录可能会提示修改密码，请按照系统提示进行密码修改</w:t>
      </w:r>
    </w:p>
    <w:p>
      <w:pPr>
        <w:pStyle w:val="3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583815" cy="2302510"/>
            <wp:effectExtent l="0" t="0" r="6985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图1-2密码修改</w:t>
      </w:r>
    </w:p>
    <w:p>
      <w:pPr>
        <w:pStyle w:val="3"/>
        <w:numPr>
          <w:ilvl w:val="0"/>
          <w:numId w:val="2"/>
        </w:numPr>
        <w:rPr>
          <w:rFonts w:hint="eastAsia"/>
          <w:sz w:val="21"/>
          <w:szCs w:val="22"/>
          <w:lang w:val="en-US" w:eastAsia="zh-CN"/>
        </w:rPr>
      </w:pPr>
      <w:r>
        <w:rPr>
          <w:rFonts w:hint="eastAsia"/>
          <w:szCs w:val="22"/>
        </w:rPr>
        <w:t>建议绑定手机号或邮箱便于找回密码。若忘记密码又未绑定手机或邮箱，联系官网客服QQ重置。</w:t>
      </w:r>
    </w:p>
    <w:p>
      <w:pPr>
        <w:pStyle w:val="3"/>
        <w:numPr>
          <w:ilvl w:val="1"/>
          <w:numId w:val="3"/>
        </w:numPr>
        <w:outlineLvl w:val="1"/>
        <w:rPr>
          <w:rFonts w:hint="eastAsia"/>
          <w:b/>
          <w:bCs/>
          <w:szCs w:val="22"/>
          <w:lang w:val="en-US" w:eastAsia="zh-CN"/>
        </w:rPr>
      </w:pPr>
      <w:r>
        <w:rPr>
          <w:rFonts w:hint="eastAsia"/>
          <w:b/>
          <w:bCs/>
          <w:szCs w:val="22"/>
          <w:lang w:val="en-US" w:eastAsia="zh-CN"/>
        </w:rPr>
        <w:t>用户角色切换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如果一个用户有多个角色，如指导老师同时也是院管理、系管理，在登录后点击右上角用户头像下拉菜单中的对应角色即可进行切换。（左上角会显示当前角色）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9230" cy="1412240"/>
            <wp:effectExtent l="0" t="0" r="7620" b="1651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图1-3 角色切换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二、按学生检测</w:t>
      </w:r>
    </w:p>
    <w:p>
      <w:pPr>
        <w:pStyle w:val="3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73939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采取指导老师检测模式的学校，指导老师可进入左侧的“按学生检测论文”，看到所指导的学生列表，点击对应学生的“上传论文”按钮，即可上传检测。</w:t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图2-1 按学生上传论文检测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三、指导学生</w:t>
      </w:r>
    </w:p>
    <w:p>
      <w:pPr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该界面可查看搜索当前登录用户所有的指导的学生。</w:t>
      </w:r>
    </w:p>
    <w:p>
      <w:pPr>
        <w:rPr>
          <w:rFonts w:hint="eastAsia"/>
          <w:sz w:val="21"/>
          <w:szCs w:val="22"/>
          <w:lang w:val="en-US" w:eastAsia="zh-CN"/>
        </w:rPr>
      </w:pPr>
    </w:p>
    <w:p>
      <w:pPr>
        <w:spacing w:line="360" w:lineRule="auto"/>
        <w:jc w:val="both"/>
      </w:pPr>
      <w:r>
        <w:drawing>
          <wp:inline distT="0" distB="0" distL="114300" distR="114300">
            <wp:extent cx="5273675" cy="1589405"/>
            <wp:effectExtent l="0" t="0" r="3175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图3-1 指导学生界面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学生密码重置</w:t>
      </w:r>
    </w:p>
    <w:p>
      <w:pPr>
        <w:spacing w:line="360" w:lineRule="auto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点击“密码重置”选项，直接输入新的密码点击“重置”即可。</w:t>
      </w:r>
    </w:p>
    <w:p>
      <w:pPr>
        <w:spacing w:line="360" w:lineRule="auto"/>
        <w:ind w:firstLine="420" w:firstLineChars="0"/>
        <w:jc w:val="center"/>
      </w:pPr>
      <w:r>
        <w:drawing>
          <wp:inline distT="0" distB="0" distL="114300" distR="114300">
            <wp:extent cx="3507105" cy="1728470"/>
            <wp:effectExtent l="0" t="0" r="1714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图3-2 学生密码重置界面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 发送消息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对学生发送站内私信，勾选想要发送通知的学生点击“发送消息”按钮，在弹出的窗口中填写通知主题和正文，点击“发送”即可（通知主题不能为空）。</w:t>
      </w:r>
    </w:p>
    <w:p>
      <w:pPr>
        <w:pStyle w:val="3"/>
        <w:numPr>
          <w:ilvl w:val="0"/>
          <w:numId w:val="0"/>
        </w:numPr>
        <w:ind w:leftChars="0" w:firstLine="420" w:firstLineChars="0"/>
        <w:jc w:val="center"/>
        <w:outlineLvl w:val="9"/>
      </w:pPr>
      <w:r>
        <w:drawing>
          <wp:inline distT="0" distB="0" distL="114300" distR="114300">
            <wp:extent cx="3466465" cy="2437130"/>
            <wp:effectExtent l="0" t="0" r="635" b="127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图3-3 发送消息界面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学生在登录本系统后会以弹窗的形式收到本通知。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4317365" cy="1661795"/>
            <wp:effectExtent l="0" t="0" r="6985" b="1460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图3-4 学生收到消息展示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3.3 学生导出</w:t>
      </w:r>
    </w:p>
    <w:p>
      <w:pPr>
        <w:pStyle w:val="3"/>
        <w:numPr>
          <w:ilvl w:val="0"/>
          <w:numId w:val="0"/>
        </w:numPr>
        <w:ind w:leftChars="0" w:firstLine="420" w:firstLineChars="0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点击“导出”按钮可对学生信息进行导出。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3476625" cy="1676400"/>
            <wp:effectExtent l="0" t="0" r="9525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图3-5 学生信息导出界面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导出范围：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已选择数据：导出当前页面表格中所勾选的数据</w:t>
      </w:r>
    </w:p>
    <w:p>
      <w:pPr>
        <w:pStyle w:val="3"/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当前页数据：导出当前页面表格中所显示的数据</w:t>
      </w:r>
    </w:p>
    <w:p>
      <w:pPr>
        <w:pStyle w:val="3"/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当前条件数据：导出符合当前页面搜索条件的所有数据</w:t>
      </w:r>
    </w:p>
    <w:p>
      <w:pPr>
        <w:pStyle w:val="3"/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导出结果如下图所示。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832985" cy="1427480"/>
            <wp:effectExtent l="0" t="0" r="5715" b="1270"/>
            <wp:docPr id="2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图3-6 学生信息导出示例</w:t>
      </w:r>
    </w:p>
    <w:p>
      <w:pPr>
        <w:pStyle w:val="2"/>
        <w:numPr>
          <w:ilvl w:val="0"/>
          <w:numId w:val="0"/>
        </w:numPr>
        <w:bidi w:val="0"/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四、学生检测分析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4.1检测记录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本界面可根据条件筛选查看学生的检测记录。并且可以下载对应检测记录的检测原稿和检测报告。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69865" cy="3112135"/>
            <wp:effectExtent l="0" t="0" r="6985" b="12065"/>
            <wp:docPr id="10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图4-1 检测记录查看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4.2检测咨询记录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本界面可根据条件筛选查看学生的订单咨询记录。点击咨询订单编号可查看详细的咨询记录。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1275080"/>
            <wp:effectExtent l="0" t="0" r="5080" b="1270"/>
            <wp:docPr id="10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图4-2 检测咨询记录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4.3检测错误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可根据条件查看学生的每次提价和错误的统计柱状图。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69865" cy="1899285"/>
            <wp:effectExtent l="0" t="0" r="6985" b="5715"/>
            <wp:docPr id="110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图4-3 检测错误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4.4检测间隔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可根据条件查看学生每次检测据上次检测的时间间隔变化折线图。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780540"/>
            <wp:effectExtent l="0" t="0" r="3810" b="10160"/>
            <wp:docPr id="11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4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图4-4 检测间隔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4.5 查看指导学生的检测情况（最新检测分析表）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进入本界面后确认一下搜索条件，点击“搜索”按钮即可查看所有符合搜索条件的所指导学生的最新的检测情况。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71770" cy="1649095"/>
            <wp:effectExtent l="0" t="0" r="508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图4-5 学生检测情况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 院/系内通知公告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该界面可查看院、系管理员发布的公告。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72405" cy="962025"/>
            <wp:effectExtent l="0" t="0" r="4445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图5-1 院系内通知公告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5.2 校内通知公告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该界面可查看校管理员发布的公告。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图5-2 校内通知公告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六、论文检测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6.1 上传论文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本界面可进行论文检测上传，首先选择想要检测的模板。之后点击“下一步”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741545" cy="1520825"/>
            <wp:effectExtent l="0" t="0" r="1905" b="3175"/>
            <wp:docPr id="13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6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图6-1 论文检测模板选择</w:t>
      </w:r>
    </w:p>
    <w:p>
      <w:pPr>
        <w:pStyle w:val="3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上传想要检测的论文文件，之后等待检测即可。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6.2 检测报告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可查看当前用户所有的检测请求，可进行检测报告的下载。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73040" cy="1127125"/>
            <wp:effectExtent l="0" t="0" r="3810" b="15875"/>
            <wp:docPr id="13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图6-2 检测报告</w:t>
      </w:r>
    </w:p>
    <w:p>
      <w:pPr>
        <w:pStyle w:val="3"/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点击“咨询”按钮可对指定订单进行客服咨询。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6.3 检测咨询记录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可查看过往咨询记录。点击咨询状态可查看详细的咨询聊天记录。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70500" cy="1257935"/>
            <wp:effectExtent l="0" t="0" r="6350" b="18415"/>
            <wp:docPr id="13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6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图6-3 检测咨询记录</w:t>
      </w:r>
    </w:p>
    <w:p>
      <w:r>
        <w:br w:type="page"/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七、资料下载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可对院内资料进行下载。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5267960" cy="1345565"/>
            <wp:effectExtent l="0" t="0" r="8890" b="6985"/>
            <wp:docPr id="13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6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图7-1 资料下载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八、导师信息</w:t>
      </w:r>
    </w:p>
    <w:p>
      <w:pPr>
        <w:tabs>
          <w:tab w:val="left" w:pos="177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可修改当前登录账号的教师信息和签名</w:t>
      </w:r>
    </w:p>
    <w:p>
      <w:pPr>
        <w:tabs>
          <w:tab w:val="left" w:pos="1774"/>
        </w:tabs>
        <w:bidi w:val="0"/>
        <w:jc w:val="center"/>
      </w:pPr>
      <w:r>
        <w:drawing>
          <wp:inline distT="0" distB="0" distL="114300" distR="114300">
            <wp:extent cx="5271135" cy="3707765"/>
            <wp:effectExtent l="0" t="0" r="5715" b="6985"/>
            <wp:docPr id="13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6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774"/>
        </w:tabs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图8-1 导师信息</w:t>
      </w:r>
    </w:p>
    <w:p>
      <w:pPr>
        <w:pStyle w:val="2"/>
        <w:numPr>
          <w:ilvl w:val="0"/>
          <w:numId w:val="0"/>
        </w:num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九、账号设置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 基本信息修改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本界面可对当前登录用户的基本信息进行修改。</w:t>
      </w:r>
    </w:p>
    <w:p>
      <w:pPr>
        <w:ind w:firstLine="420" w:firstLineChars="0"/>
      </w:pPr>
      <w:r>
        <w:drawing>
          <wp:inline distT="0" distB="0" distL="114300" distR="114300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图9-1 基本信息修改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 密码修改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在本界面可通过旧密码对密码进行修改。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图9-2 密码修改</w:t>
      </w:r>
    </w:p>
    <w:p>
      <w:pPr>
        <w:pStyle w:val="4"/>
        <w:numPr>
          <w:ilvl w:val="1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 微信绑定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当前机构用户支持微信登录，点击账号绑定中的“微信绑定”，用微信扫描弹出窗口的二维码即可。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图9-3 微信绑定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九、站内私信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本界面可收发站内私信。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5270500" cy="2181860"/>
            <wp:effectExtent l="0" t="0" r="6350" b="8890"/>
            <wp:docPr id="13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7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图9-1 站内私信</w:t>
      </w:r>
    </w:p>
    <w:p>
      <w:pPr>
        <w:pStyle w:val="2"/>
        <w:numPr>
          <w:ilvl w:val="0"/>
          <w:numId w:val="0"/>
        </w:numPr>
        <w:bidi w:val="0"/>
        <w:ind w:left="42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十、电子签名处理工具</w:t>
      </w:r>
    </w:p>
    <w:p>
      <w:pPr>
        <w:pStyle w:val="3"/>
        <w:numPr>
          <w:ilvl w:val="0"/>
          <w:numId w:val="0"/>
        </w:numPr>
        <w:ind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点击后跳转到新页面，在该页面可以在线生成用户签名，之后点击下载即可保存签名图片。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3850640" cy="2424430"/>
            <wp:effectExtent l="0" t="0" r="16510" b="13970"/>
            <wp:docPr id="14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7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图10-1 电子签名图片剪切</w:t>
      </w:r>
    </w:p>
    <w:p>
      <w:pPr>
        <w:pStyle w:val="3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也可以使用手机浏览器扫描弹出窗口中的二维码，使用手机进行手写签名。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2390775" cy="1000125"/>
            <wp:effectExtent l="0" t="0" r="9525" b="9525"/>
            <wp:docPr id="14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7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jc w:val="center"/>
      </w:pPr>
      <w:r>
        <w:rPr>
          <w:rFonts w:hint="eastAsia"/>
          <w:b/>
          <w:bCs/>
          <w:lang w:val="en-US" w:eastAsia="zh-CN"/>
        </w:rPr>
        <w:t>图10-2 手机扫码窗口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outlineLvl w:val="9"/>
      </w:pPr>
      <w:bookmarkStart w:id="4" w:name="_GoBack"/>
      <w:r>
        <w:drawing>
          <wp:inline distT="0" distB="0" distL="114300" distR="114300">
            <wp:extent cx="3819525" cy="3619500"/>
            <wp:effectExtent l="0" t="0" r="9525" b="0"/>
            <wp:docPr id="14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7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>
      <w:pPr>
        <w:pStyle w:val="3"/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图10-3 手机签名界面</w:t>
      </w:r>
    </w:p>
    <w:p>
      <w:pPr>
        <w:pStyle w:val="3"/>
        <w:jc w:val="center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 w:ascii="黑体" w:hAnsi="黑体" w:eastAsia="黑体" w:cs="黑体"/>
        </w:rPr>
      </w:pPr>
      <w:bookmarkStart w:id="0" w:name="_Toc9523"/>
      <w:bookmarkStart w:id="1" w:name="_Toc8032"/>
      <w:bookmarkStart w:id="2" w:name="_Toc369600081"/>
      <w:bookmarkStart w:id="3" w:name="_Toc10306"/>
      <w:r>
        <w:rPr>
          <w:rFonts w:hint="eastAsia" w:ascii="黑体" w:hAnsi="黑体" w:eastAsia="黑体" w:cs="黑体"/>
        </w:rPr>
        <w:t>联系我们</w:t>
      </w:r>
      <w:bookmarkEnd w:id="0"/>
      <w:bookmarkEnd w:id="1"/>
      <w:bookmarkEnd w:id="2"/>
      <w:bookmarkEnd w:id="3"/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成都论之道科技有限责任公司      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地址：成都市武侯区商鼎国际2号楼1707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网站：</w:t>
      </w:r>
      <w:r>
        <w:fldChar w:fldCharType="begin"/>
      </w:r>
      <w:r>
        <w:instrText xml:space="preserve"> HYPERLINK "http://www.ruanzhen.com.cn" </w:instrText>
      </w:r>
      <w:r>
        <w:fldChar w:fldCharType="separate"/>
      </w:r>
      <w:r>
        <w:rPr>
          <w:rFonts w:hint="eastAsia" w:ascii="Times New Roman" w:hAnsi="Times New Roman" w:cs="宋体"/>
          <w:sz w:val="24"/>
        </w:rPr>
        <w:t>http://www.lun51.com</w:t>
      </w:r>
      <w:r>
        <w:rPr>
          <w:rFonts w:hint="eastAsia" w:ascii="Times New Roman" w:hAnsi="Times New Roman" w:cs="宋体"/>
          <w:sz w:val="24"/>
        </w:rPr>
        <w:fldChar w:fldCharType="end"/>
      </w:r>
      <w:r>
        <w:rPr>
          <w:rFonts w:hint="eastAsia" w:ascii="Times New Roman" w:hAnsi="Times New Roman" w:cs="宋体"/>
          <w:sz w:val="24"/>
        </w:rPr>
        <w:t xml:space="preserve">    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邮箱：services@lun51.com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热线：4000-523-350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手机：131-9857-5132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电话：028-8542-5601</w:t>
      </w:r>
    </w:p>
    <w:p>
      <w:pPr>
        <w:spacing w:before="120" w:line="400" w:lineRule="exact"/>
        <w:ind w:firstLine="480" w:firstLineChars="200"/>
        <w:rPr>
          <w:rFonts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>微信公众号：论无忧</w:t>
      </w:r>
    </w:p>
    <w:p>
      <w:pPr>
        <w:ind w:firstLine="210"/>
        <w:jc w:val="center"/>
        <w:rPr>
          <w:rFonts w:ascii="宋体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single" w:color="auto" w:sz="4" w:space="1"/>
      </w:pBdr>
      <w:jc w:val="center"/>
      <w:rPr>
        <w:rFonts w:hint="default"/>
        <w:lang w:val="en-US"/>
      </w:rPr>
    </w:pPr>
    <w:r>
      <w:rPr>
        <w:rFonts w:hint="eastAsia"/>
        <w:lang w:val="en-US" w:eastAsia="zh-CN"/>
      </w:rPr>
      <w:t>教师使用说明书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1F7D8"/>
    <w:multiLevelType w:val="multilevel"/>
    <w:tmpl w:val="BED1F7D8"/>
    <w:lvl w:ilvl="0" w:tentative="0">
      <w:start w:val="1"/>
      <w:numFmt w:val="decimal"/>
      <w:pStyle w:val="2"/>
      <w:suff w:val="nothing"/>
      <w:lvlText w:val="第%1章  "/>
      <w:lvlJc w:val="left"/>
      <w:pPr>
        <w:ind w:left="0" w:firstLine="0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 w:tentative="0">
      <w:start w:val="1"/>
      <w:numFmt w:val="decimal"/>
      <w:pStyle w:val="4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 w:tentative="0">
      <w:start w:val="1"/>
      <w:numFmt w:val="decimal"/>
      <w:pStyle w:val="5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entative="0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 w:tentative="0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 w:tentative="0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 w:tentative="0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>
    <w:nsid w:val="E9D8C0D7"/>
    <w:multiLevelType w:val="multilevel"/>
    <w:tmpl w:val="E9D8C0D7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EE494AF1"/>
    <w:multiLevelType w:val="multilevel"/>
    <w:tmpl w:val="EE494A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jE3ZDcxZDgzYTQyODI0YmI3MDg0MGJmODJjOTUifQ=="/>
  </w:docVars>
  <w:rsids>
    <w:rsidRoot w:val="3FB4782C"/>
    <w:rsid w:val="00014344"/>
    <w:rsid w:val="00024A0E"/>
    <w:rsid w:val="00070E24"/>
    <w:rsid w:val="00092B33"/>
    <w:rsid w:val="00096888"/>
    <w:rsid w:val="000C71D2"/>
    <w:rsid w:val="000E7C67"/>
    <w:rsid w:val="003D443A"/>
    <w:rsid w:val="00441C6B"/>
    <w:rsid w:val="004A6DB4"/>
    <w:rsid w:val="004C5B51"/>
    <w:rsid w:val="00563436"/>
    <w:rsid w:val="005C289A"/>
    <w:rsid w:val="00620F37"/>
    <w:rsid w:val="0069397B"/>
    <w:rsid w:val="006C118F"/>
    <w:rsid w:val="007A1214"/>
    <w:rsid w:val="0086636B"/>
    <w:rsid w:val="008957A2"/>
    <w:rsid w:val="009F0269"/>
    <w:rsid w:val="00A13443"/>
    <w:rsid w:val="00A67DD4"/>
    <w:rsid w:val="00AC1AD2"/>
    <w:rsid w:val="00B80D56"/>
    <w:rsid w:val="00C14192"/>
    <w:rsid w:val="00DE3E8E"/>
    <w:rsid w:val="00DF59C8"/>
    <w:rsid w:val="00E642BC"/>
    <w:rsid w:val="00ED1F88"/>
    <w:rsid w:val="00FC02BF"/>
    <w:rsid w:val="01046BDC"/>
    <w:rsid w:val="01722330"/>
    <w:rsid w:val="01DD0D40"/>
    <w:rsid w:val="020C7B28"/>
    <w:rsid w:val="025217C0"/>
    <w:rsid w:val="025310D7"/>
    <w:rsid w:val="02936B64"/>
    <w:rsid w:val="029E15F3"/>
    <w:rsid w:val="02E73676"/>
    <w:rsid w:val="03101E00"/>
    <w:rsid w:val="03206AAA"/>
    <w:rsid w:val="03480E14"/>
    <w:rsid w:val="0352648F"/>
    <w:rsid w:val="03EB246A"/>
    <w:rsid w:val="046E3EB3"/>
    <w:rsid w:val="047A021A"/>
    <w:rsid w:val="049039B1"/>
    <w:rsid w:val="06013058"/>
    <w:rsid w:val="06B83312"/>
    <w:rsid w:val="06D76C58"/>
    <w:rsid w:val="07A74A69"/>
    <w:rsid w:val="07BA502E"/>
    <w:rsid w:val="07CB64A7"/>
    <w:rsid w:val="07EE7E3A"/>
    <w:rsid w:val="08651B23"/>
    <w:rsid w:val="088621F0"/>
    <w:rsid w:val="09582DA3"/>
    <w:rsid w:val="095E4851"/>
    <w:rsid w:val="09AD7729"/>
    <w:rsid w:val="0A14138F"/>
    <w:rsid w:val="0A621193"/>
    <w:rsid w:val="0A6D0A40"/>
    <w:rsid w:val="0A8A717B"/>
    <w:rsid w:val="0A901781"/>
    <w:rsid w:val="0B6D71E1"/>
    <w:rsid w:val="0BFA39E5"/>
    <w:rsid w:val="0CB924D3"/>
    <w:rsid w:val="0CDC0480"/>
    <w:rsid w:val="0CDE2C23"/>
    <w:rsid w:val="0CE97D4A"/>
    <w:rsid w:val="0D054CC7"/>
    <w:rsid w:val="0D066A55"/>
    <w:rsid w:val="0D0A0321"/>
    <w:rsid w:val="0D661DAD"/>
    <w:rsid w:val="0D681925"/>
    <w:rsid w:val="0E277F52"/>
    <w:rsid w:val="0E56340A"/>
    <w:rsid w:val="0E7D1D19"/>
    <w:rsid w:val="0F780378"/>
    <w:rsid w:val="1057100A"/>
    <w:rsid w:val="108E4A90"/>
    <w:rsid w:val="109D7042"/>
    <w:rsid w:val="11BB6E43"/>
    <w:rsid w:val="11D166C5"/>
    <w:rsid w:val="11D71EC1"/>
    <w:rsid w:val="125034A3"/>
    <w:rsid w:val="12C65441"/>
    <w:rsid w:val="12EC2078"/>
    <w:rsid w:val="130251D0"/>
    <w:rsid w:val="13304C78"/>
    <w:rsid w:val="13567D6A"/>
    <w:rsid w:val="13B5192E"/>
    <w:rsid w:val="13EF1AFA"/>
    <w:rsid w:val="14781C7C"/>
    <w:rsid w:val="150F4842"/>
    <w:rsid w:val="157A5053"/>
    <w:rsid w:val="16143D9B"/>
    <w:rsid w:val="163F3D81"/>
    <w:rsid w:val="16CD4F63"/>
    <w:rsid w:val="16DE4B03"/>
    <w:rsid w:val="17725175"/>
    <w:rsid w:val="1843693D"/>
    <w:rsid w:val="18541CBA"/>
    <w:rsid w:val="18557B1F"/>
    <w:rsid w:val="18886E29"/>
    <w:rsid w:val="18B37500"/>
    <w:rsid w:val="18F22C7D"/>
    <w:rsid w:val="197169A2"/>
    <w:rsid w:val="1999280E"/>
    <w:rsid w:val="19D37CF5"/>
    <w:rsid w:val="19E7401A"/>
    <w:rsid w:val="1A090658"/>
    <w:rsid w:val="1A450189"/>
    <w:rsid w:val="1ACB1EDD"/>
    <w:rsid w:val="1BA533FE"/>
    <w:rsid w:val="1BE9482B"/>
    <w:rsid w:val="1C3C3B9A"/>
    <w:rsid w:val="1C975BD4"/>
    <w:rsid w:val="1D1F4F9A"/>
    <w:rsid w:val="1DB202D2"/>
    <w:rsid w:val="1E95624A"/>
    <w:rsid w:val="1EA503A5"/>
    <w:rsid w:val="1EA55282"/>
    <w:rsid w:val="1EC74D30"/>
    <w:rsid w:val="1F001DE7"/>
    <w:rsid w:val="1F1168EC"/>
    <w:rsid w:val="1F4C3135"/>
    <w:rsid w:val="1FD1246E"/>
    <w:rsid w:val="206224F5"/>
    <w:rsid w:val="20A831A7"/>
    <w:rsid w:val="20FA1CCE"/>
    <w:rsid w:val="2100350A"/>
    <w:rsid w:val="217D31D6"/>
    <w:rsid w:val="218002A9"/>
    <w:rsid w:val="21BC416E"/>
    <w:rsid w:val="21F619C6"/>
    <w:rsid w:val="22206859"/>
    <w:rsid w:val="22416739"/>
    <w:rsid w:val="22D76118"/>
    <w:rsid w:val="22DF62A3"/>
    <w:rsid w:val="22E56D95"/>
    <w:rsid w:val="22E70EAB"/>
    <w:rsid w:val="22F50111"/>
    <w:rsid w:val="235453E9"/>
    <w:rsid w:val="235B45C2"/>
    <w:rsid w:val="23B73F56"/>
    <w:rsid w:val="24515788"/>
    <w:rsid w:val="2456355C"/>
    <w:rsid w:val="24605C6E"/>
    <w:rsid w:val="24786DBC"/>
    <w:rsid w:val="2507093D"/>
    <w:rsid w:val="25A64EFF"/>
    <w:rsid w:val="25ED29CB"/>
    <w:rsid w:val="272323AE"/>
    <w:rsid w:val="27B32FEC"/>
    <w:rsid w:val="27FC0F5E"/>
    <w:rsid w:val="2808232D"/>
    <w:rsid w:val="280934C2"/>
    <w:rsid w:val="287907B1"/>
    <w:rsid w:val="28992210"/>
    <w:rsid w:val="28A165F0"/>
    <w:rsid w:val="28A40F79"/>
    <w:rsid w:val="28BE6023"/>
    <w:rsid w:val="28D41056"/>
    <w:rsid w:val="297F3A39"/>
    <w:rsid w:val="29B46058"/>
    <w:rsid w:val="2A026DF1"/>
    <w:rsid w:val="2A691C72"/>
    <w:rsid w:val="2A6C52BE"/>
    <w:rsid w:val="2A852E1B"/>
    <w:rsid w:val="2B0806E4"/>
    <w:rsid w:val="2B1B6E29"/>
    <w:rsid w:val="2B9F2EAF"/>
    <w:rsid w:val="2D207708"/>
    <w:rsid w:val="2D927DF9"/>
    <w:rsid w:val="2DAD5909"/>
    <w:rsid w:val="2E00381D"/>
    <w:rsid w:val="2E07737B"/>
    <w:rsid w:val="2E494294"/>
    <w:rsid w:val="2E7331EB"/>
    <w:rsid w:val="2ECB2EF4"/>
    <w:rsid w:val="2ED27DE6"/>
    <w:rsid w:val="2FD72167"/>
    <w:rsid w:val="312921E7"/>
    <w:rsid w:val="313D3BA2"/>
    <w:rsid w:val="314E49B7"/>
    <w:rsid w:val="315A7466"/>
    <w:rsid w:val="3207249C"/>
    <w:rsid w:val="32274052"/>
    <w:rsid w:val="32E53FC6"/>
    <w:rsid w:val="33390B25"/>
    <w:rsid w:val="3429678E"/>
    <w:rsid w:val="345727D9"/>
    <w:rsid w:val="35337F5E"/>
    <w:rsid w:val="35A75CBC"/>
    <w:rsid w:val="36560BF6"/>
    <w:rsid w:val="371F5F33"/>
    <w:rsid w:val="37967B1E"/>
    <w:rsid w:val="37B6298E"/>
    <w:rsid w:val="386D4BCC"/>
    <w:rsid w:val="390239BE"/>
    <w:rsid w:val="3938070B"/>
    <w:rsid w:val="398F33F7"/>
    <w:rsid w:val="39D77ED2"/>
    <w:rsid w:val="39E66A56"/>
    <w:rsid w:val="3A2566CB"/>
    <w:rsid w:val="3AA4334C"/>
    <w:rsid w:val="3AC51643"/>
    <w:rsid w:val="3B5C588D"/>
    <w:rsid w:val="3BC93577"/>
    <w:rsid w:val="3BD33189"/>
    <w:rsid w:val="3BE639B7"/>
    <w:rsid w:val="3C302046"/>
    <w:rsid w:val="3C706389"/>
    <w:rsid w:val="3D04570A"/>
    <w:rsid w:val="3D141F11"/>
    <w:rsid w:val="3D8F3346"/>
    <w:rsid w:val="3DF91FF6"/>
    <w:rsid w:val="3E4D3D73"/>
    <w:rsid w:val="3EA85038"/>
    <w:rsid w:val="3EF84F75"/>
    <w:rsid w:val="3FB4782C"/>
    <w:rsid w:val="3FDC4481"/>
    <w:rsid w:val="3FFA3DB6"/>
    <w:rsid w:val="3FFD207A"/>
    <w:rsid w:val="3FFE0738"/>
    <w:rsid w:val="40801DC9"/>
    <w:rsid w:val="40A9705D"/>
    <w:rsid w:val="40F30863"/>
    <w:rsid w:val="41012FF9"/>
    <w:rsid w:val="41556E07"/>
    <w:rsid w:val="41896176"/>
    <w:rsid w:val="42667749"/>
    <w:rsid w:val="42B804B0"/>
    <w:rsid w:val="430A4D97"/>
    <w:rsid w:val="4371031E"/>
    <w:rsid w:val="43B87FD7"/>
    <w:rsid w:val="44703230"/>
    <w:rsid w:val="44AC68C8"/>
    <w:rsid w:val="44D8184B"/>
    <w:rsid w:val="453B0C05"/>
    <w:rsid w:val="45473F9F"/>
    <w:rsid w:val="45616DBB"/>
    <w:rsid w:val="45981345"/>
    <w:rsid w:val="45BC7159"/>
    <w:rsid w:val="45D47A10"/>
    <w:rsid w:val="463D1FDE"/>
    <w:rsid w:val="46B53676"/>
    <w:rsid w:val="47583709"/>
    <w:rsid w:val="47CF4E5D"/>
    <w:rsid w:val="48143AA4"/>
    <w:rsid w:val="484F0DD0"/>
    <w:rsid w:val="49126349"/>
    <w:rsid w:val="497B01D0"/>
    <w:rsid w:val="4A1764EA"/>
    <w:rsid w:val="4A2C6465"/>
    <w:rsid w:val="4A895B3A"/>
    <w:rsid w:val="4ABD2592"/>
    <w:rsid w:val="4AE16208"/>
    <w:rsid w:val="4AF113A3"/>
    <w:rsid w:val="4B1539CC"/>
    <w:rsid w:val="4BB40994"/>
    <w:rsid w:val="4BC92476"/>
    <w:rsid w:val="4BF616AC"/>
    <w:rsid w:val="4C14735B"/>
    <w:rsid w:val="4C1867E6"/>
    <w:rsid w:val="4C2A6094"/>
    <w:rsid w:val="4C525B45"/>
    <w:rsid w:val="4CE22001"/>
    <w:rsid w:val="4CE67797"/>
    <w:rsid w:val="4DA73E1F"/>
    <w:rsid w:val="4DED4259"/>
    <w:rsid w:val="4E544246"/>
    <w:rsid w:val="4E5864C9"/>
    <w:rsid w:val="4ECC5F42"/>
    <w:rsid w:val="4EFF4464"/>
    <w:rsid w:val="4F285D77"/>
    <w:rsid w:val="4FC0770F"/>
    <w:rsid w:val="504D6B88"/>
    <w:rsid w:val="507A26F1"/>
    <w:rsid w:val="50F73B01"/>
    <w:rsid w:val="51415382"/>
    <w:rsid w:val="51433A6D"/>
    <w:rsid w:val="514F154D"/>
    <w:rsid w:val="516D2856"/>
    <w:rsid w:val="51705E4D"/>
    <w:rsid w:val="51DE538E"/>
    <w:rsid w:val="51E43D1B"/>
    <w:rsid w:val="520C4647"/>
    <w:rsid w:val="524163E1"/>
    <w:rsid w:val="5257219A"/>
    <w:rsid w:val="52B57595"/>
    <w:rsid w:val="52EB136C"/>
    <w:rsid w:val="52FB333C"/>
    <w:rsid w:val="53143E88"/>
    <w:rsid w:val="53DC5CA5"/>
    <w:rsid w:val="53FD64F1"/>
    <w:rsid w:val="560F2BFE"/>
    <w:rsid w:val="56847368"/>
    <w:rsid w:val="58381622"/>
    <w:rsid w:val="58382EF5"/>
    <w:rsid w:val="58753DB9"/>
    <w:rsid w:val="594C00C1"/>
    <w:rsid w:val="595845B5"/>
    <w:rsid w:val="59DB0B40"/>
    <w:rsid w:val="59F56F6B"/>
    <w:rsid w:val="5A065FC6"/>
    <w:rsid w:val="5A361039"/>
    <w:rsid w:val="5A3E2913"/>
    <w:rsid w:val="5BE2117E"/>
    <w:rsid w:val="5C715C96"/>
    <w:rsid w:val="5CCE624B"/>
    <w:rsid w:val="5D076885"/>
    <w:rsid w:val="5D120F8A"/>
    <w:rsid w:val="5D2B46E8"/>
    <w:rsid w:val="5DE569A5"/>
    <w:rsid w:val="5DF67879"/>
    <w:rsid w:val="5E227757"/>
    <w:rsid w:val="5EA04C88"/>
    <w:rsid w:val="5EE62CAB"/>
    <w:rsid w:val="5EEE037F"/>
    <w:rsid w:val="60256386"/>
    <w:rsid w:val="603629DF"/>
    <w:rsid w:val="60652C45"/>
    <w:rsid w:val="61B75F39"/>
    <w:rsid w:val="62675669"/>
    <w:rsid w:val="631440EA"/>
    <w:rsid w:val="631E3EED"/>
    <w:rsid w:val="64746FAD"/>
    <w:rsid w:val="66053CF5"/>
    <w:rsid w:val="663E5BD5"/>
    <w:rsid w:val="665719C6"/>
    <w:rsid w:val="6683285F"/>
    <w:rsid w:val="67567646"/>
    <w:rsid w:val="683B565C"/>
    <w:rsid w:val="684E2ED6"/>
    <w:rsid w:val="6890028C"/>
    <w:rsid w:val="6918177F"/>
    <w:rsid w:val="69333836"/>
    <w:rsid w:val="696201AE"/>
    <w:rsid w:val="697E3FDE"/>
    <w:rsid w:val="69D40453"/>
    <w:rsid w:val="6B5B480A"/>
    <w:rsid w:val="6BFC2AAF"/>
    <w:rsid w:val="6D5024BF"/>
    <w:rsid w:val="6D536FD2"/>
    <w:rsid w:val="6E565628"/>
    <w:rsid w:val="6EED0332"/>
    <w:rsid w:val="6FC47C38"/>
    <w:rsid w:val="70384FF4"/>
    <w:rsid w:val="706F64AC"/>
    <w:rsid w:val="70D369CA"/>
    <w:rsid w:val="720F27F2"/>
    <w:rsid w:val="72192F41"/>
    <w:rsid w:val="72645FF5"/>
    <w:rsid w:val="72886E92"/>
    <w:rsid w:val="72BD6AE5"/>
    <w:rsid w:val="730C61B0"/>
    <w:rsid w:val="734E1FEE"/>
    <w:rsid w:val="738F426F"/>
    <w:rsid w:val="73AE47EA"/>
    <w:rsid w:val="7456336A"/>
    <w:rsid w:val="745D37F8"/>
    <w:rsid w:val="74C9055C"/>
    <w:rsid w:val="7546457B"/>
    <w:rsid w:val="7567743E"/>
    <w:rsid w:val="759B4E01"/>
    <w:rsid w:val="75F21627"/>
    <w:rsid w:val="75FF0040"/>
    <w:rsid w:val="76095E9C"/>
    <w:rsid w:val="761C7BCF"/>
    <w:rsid w:val="764338F5"/>
    <w:rsid w:val="767A6AE9"/>
    <w:rsid w:val="76916B2B"/>
    <w:rsid w:val="76A51BA1"/>
    <w:rsid w:val="76E2215D"/>
    <w:rsid w:val="77147B38"/>
    <w:rsid w:val="77322E43"/>
    <w:rsid w:val="77577C2B"/>
    <w:rsid w:val="77B46338"/>
    <w:rsid w:val="78063BE8"/>
    <w:rsid w:val="78660DE1"/>
    <w:rsid w:val="78FE478C"/>
    <w:rsid w:val="790C00ED"/>
    <w:rsid w:val="79AC4BCA"/>
    <w:rsid w:val="7A33724A"/>
    <w:rsid w:val="7A9D6842"/>
    <w:rsid w:val="7B121C11"/>
    <w:rsid w:val="7B4E108A"/>
    <w:rsid w:val="7BCA318A"/>
    <w:rsid w:val="7C5B54D4"/>
    <w:rsid w:val="7C6B4F15"/>
    <w:rsid w:val="7C8F68E3"/>
    <w:rsid w:val="7C946E5D"/>
    <w:rsid w:val="7D294954"/>
    <w:rsid w:val="7D5724D4"/>
    <w:rsid w:val="7DB73B26"/>
    <w:rsid w:val="7DDA320F"/>
    <w:rsid w:val="7E7D60F8"/>
    <w:rsid w:val="7EC1006B"/>
    <w:rsid w:val="7EE65DEF"/>
    <w:rsid w:val="7F2D4191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0"/>
    <w:pPr>
      <w:keepNext/>
      <w:numPr>
        <w:ilvl w:val="0"/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4">
    <w:name w:val="heading 2"/>
    <w:basedOn w:val="1"/>
    <w:next w:val="3"/>
    <w:unhideWhenUsed/>
    <w:qFormat/>
    <w:uiPriority w:val="0"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hAnsi="Arial" w:eastAsia="黑体"/>
      <w:sz w:val="30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hAnsi="Arial" w:eastAsia="黑体"/>
      <w:sz w:val="24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before="60" w:beforeLines="0"/>
      <w:ind w:firstLine="420" w:firstLineChars="200"/>
    </w:pPr>
  </w:style>
  <w:style w:type="paragraph" w:styleId="6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styleId="17">
    <w:name w:val="HTML Cite"/>
    <w:basedOn w:val="15"/>
    <w:qFormat/>
    <w:uiPriority w:val="0"/>
    <w:rPr>
      <w:i/>
    </w:rPr>
  </w:style>
  <w:style w:type="character" w:customStyle="1" w:styleId="18">
    <w:name w:val="标题 1 Char"/>
    <w:link w:val="2"/>
    <w:qFormat/>
    <w:uiPriority w:val="0"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0B43A-83F3-445B-84E6-DF099EF71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1553</Words>
  <Characters>1721</Characters>
  <Lines>159</Lines>
  <Paragraphs>44</Paragraphs>
  <TotalTime>6</TotalTime>
  <ScaleCrop>false</ScaleCrop>
  <LinksUpToDate>false</LinksUpToDate>
  <CharactersWithSpaces>1779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2017-03-28T07:57:00Z</dcterms:created>
  <dc:creator>topcoder</dc:creator>
  <cp:lastModifiedBy>论无忧</cp:lastModifiedBy>
  <cp:lastPrinted>2017-03-29T02:30:00Z</cp:lastPrinted>
  <dcterms:modified xsi:type="dcterms:W3CDTF">2023-03-16T23:59:58Z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22B6736A680C4626970D32AC3C06C388</vt:lpwstr>
  </property>
</Properties>
</file>